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E47" w:rsidRDefault="00705E47" w:rsidP="00705E47">
      <w:pPr>
        <w:contextualSpacing/>
        <w:rPr>
          <w:sz w:val="26"/>
          <w:szCs w:val="26"/>
        </w:rPr>
      </w:pPr>
    </w:p>
    <w:p w:rsidR="00705E47" w:rsidRDefault="003B320F" w:rsidP="003B320F">
      <w:pPr>
        <w:contextualSpacing/>
        <w:jc w:val="center"/>
        <w:rPr>
          <w:sz w:val="26"/>
          <w:szCs w:val="26"/>
        </w:rPr>
      </w:pPr>
      <w:r>
        <w:rPr>
          <w:noProof/>
          <w:sz w:val="26"/>
          <w:szCs w:val="26"/>
        </w:rPr>
        <w:drawing>
          <wp:inline distT="0" distB="0" distL="0" distR="0" wp14:anchorId="469EDA4B">
            <wp:extent cx="619125" cy="619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pic:spPr>
                </pic:pic>
              </a:graphicData>
            </a:graphic>
          </wp:inline>
        </w:drawing>
      </w:r>
    </w:p>
    <w:p w:rsidR="00705E47" w:rsidRDefault="00705E47" w:rsidP="00705E47">
      <w:pPr>
        <w:contextualSpacing/>
        <w:rPr>
          <w:sz w:val="26"/>
          <w:szCs w:val="26"/>
        </w:rPr>
      </w:pPr>
    </w:p>
    <w:p w:rsidR="00705E47" w:rsidRDefault="00705E47" w:rsidP="00705E47">
      <w:pPr>
        <w:contextualSpacing/>
        <w:rPr>
          <w:sz w:val="26"/>
          <w:szCs w:val="26"/>
        </w:rPr>
      </w:pPr>
    </w:p>
    <w:p w:rsidR="00705E47" w:rsidRPr="00FB0858" w:rsidRDefault="00705E47" w:rsidP="00705E47">
      <w:pPr>
        <w:tabs>
          <w:tab w:val="left" w:pos="3720"/>
        </w:tabs>
        <w:contextualSpacing/>
        <w:rPr>
          <w:sz w:val="26"/>
          <w:szCs w:val="26"/>
        </w:rPr>
      </w:pPr>
      <w:r>
        <w:rPr>
          <w:sz w:val="26"/>
          <w:szCs w:val="26"/>
        </w:rPr>
        <w:t xml:space="preserve">                  </w:t>
      </w:r>
      <w:r w:rsidRPr="00FB0858">
        <w:rPr>
          <w:sz w:val="26"/>
          <w:szCs w:val="26"/>
        </w:rPr>
        <w:t xml:space="preserve">         </w:t>
      </w:r>
      <w:r>
        <w:rPr>
          <w:sz w:val="26"/>
          <w:szCs w:val="26"/>
        </w:rPr>
        <w:t xml:space="preserve">                           </w:t>
      </w:r>
    </w:p>
    <w:p w:rsidR="00705E47" w:rsidRPr="00EA68AB" w:rsidRDefault="00EA68AB" w:rsidP="00705E47">
      <w:pPr>
        <w:contextualSpacing/>
        <w:rPr>
          <w:b/>
          <w:sz w:val="26"/>
          <w:szCs w:val="26"/>
        </w:rPr>
      </w:pPr>
      <w:r>
        <w:rPr>
          <w:b/>
          <w:sz w:val="26"/>
          <w:szCs w:val="26"/>
        </w:rPr>
        <w:t>РОССИЯ ФЕДЕРАЦИЯЗЫ</w:t>
      </w:r>
      <w:r>
        <w:rPr>
          <w:b/>
          <w:sz w:val="26"/>
          <w:szCs w:val="26"/>
        </w:rPr>
        <w:tab/>
        <w:t xml:space="preserve">                </w:t>
      </w:r>
      <w:r w:rsidR="00705E47" w:rsidRPr="00EA68AB">
        <w:rPr>
          <w:b/>
          <w:sz w:val="26"/>
          <w:szCs w:val="26"/>
        </w:rPr>
        <w:t xml:space="preserve">   РОССИЙСКАЯ ФЕДЕРАЦИЯ</w:t>
      </w:r>
      <w:r w:rsidR="00705E47" w:rsidRPr="00EA68AB">
        <w:rPr>
          <w:b/>
          <w:sz w:val="26"/>
          <w:szCs w:val="26"/>
        </w:rPr>
        <w:tab/>
      </w:r>
    </w:p>
    <w:p w:rsidR="00705E47" w:rsidRPr="00EA68AB" w:rsidRDefault="00EA68AB" w:rsidP="00705E47">
      <w:pPr>
        <w:contextualSpacing/>
        <w:rPr>
          <w:b/>
          <w:sz w:val="26"/>
          <w:szCs w:val="26"/>
        </w:rPr>
      </w:pPr>
      <w:r>
        <w:rPr>
          <w:b/>
          <w:sz w:val="26"/>
          <w:szCs w:val="26"/>
        </w:rPr>
        <w:t>ХАКАС РЕСПУБЛИКАЗЫ</w:t>
      </w:r>
      <w:r>
        <w:rPr>
          <w:b/>
          <w:sz w:val="26"/>
          <w:szCs w:val="26"/>
        </w:rPr>
        <w:tab/>
      </w:r>
      <w:r>
        <w:rPr>
          <w:b/>
          <w:sz w:val="26"/>
          <w:szCs w:val="26"/>
        </w:rPr>
        <w:tab/>
        <w:t xml:space="preserve">        </w:t>
      </w:r>
      <w:proofErr w:type="gramStart"/>
      <w:r w:rsidR="00705E47" w:rsidRPr="00EA68AB">
        <w:rPr>
          <w:b/>
          <w:sz w:val="26"/>
          <w:szCs w:val="26"/>
        </w:rPr>
        <w:t>РЕСПУБЛИКА  ХАКАСИЯ</w:t>
      </w:r>
      <w:proofErr w:type="gramEnd"/>
    </w:p>
    <w:p w:rsidR="00705E47" w:rsidRPr="00EA68AB" w:rsidRDefault="00705E47" w:rsidP="00705E47">
      <w:pPr>
        <w:contextualSpacing/>
        <w:rPr>
          <w:b/>
          <w:sz w:val="26"/>
          <w:szCs w:val="26"/>
        </w:rPr>
      </w:pPr>
      <w:r w:rsidRPr="00EA68AB">
        <w:rPr>
          <w:b/>
          <w:sz w:val="26"/>
          <w:szCs w:val="26"/>
        </w:rPr>
        <w:t xml:space="preserve">        А</w:t>
      </w:r>
      <w:r w:rsidRPr="00EA68AB">
        <w:rPr>
          <w:b/>
          <w:sz w:val="26"/>
          <w:szCs w:val="26"/>
          <w:lang w:val="en-US"/>
        </w:rPr>
        <w:t>F</w:t>
      </w:r>
      <w:r w:rsidRPr="00EA68AB">
        <w:rPr>
          <w:b/>
          <w:sz w:val="26"/>
          <w:szCs w:val="26"/>
        </w:rPr>
        <w:t>БАН ПИЛТ</w:t>
      </w:r>
      <w:r w:rsidRPr="00EA68AB">
        <w:rPr>
          <w:b/>
          <w:sz w:val="26"/>
          <w:szCs w:val="26"/>
          <w:lang w:val="en-US"/>
        </w:rPr>
        <w:t>I</w:t>
      </w:r>
      <w:r w:rsidRPr="00EA68AB">
        <w:rPr>
          <w:b/>
          <w:sz w:val="26"/>
          <w:szCs w:val="26"/>
        </w:rPr>
        <w:t>Р</w:t>
      </w:r>
      <w:proofErr w:type="gramStart"/>
      <w:r w:rsidRPr="00EA68AB">
        <w:rPr>
          <w:b/>
          <w:sz w:val="26"/>
          <w:szCs w:val="26"/>
          <w:lang w:val="en-US"/>
        </w:rPr>
        <w:t>I</w:t>
      </w:r>
      <w:r w:rsidR="00EA68AB">
        <w:rPr>
          <w:b/>
          <w:sz w:val="26"/>
          <w:szCs w:val="26"/>
        </w:rPr>
        <w:t xml:space="preserve">  </w:t>
      </w:r>
      <w:r w:rsidR="00EA68AB">
        <w:rPr>
          <w:b/>
          <w:sz w:val="26"/>
          <w:szCs w:val="26"/>
        </w:rPr>
        <w:tab/>
      </w:r>
      <w:proofErr w:type="gramEnd"/>
      <w:r w:rsidR="00EA68AB">
        <w:rPr>
          <w:b/>
          <w:sz w:val="26"/>
          <w:szCs w:val="26"/>
        </w:rPr>
        <w:tab/>
      </w:r>
      <w:r w:rsidR="00EA68AB">
        <w:rPr>
          <w:b/>
          <w:sz w:val="26"/>
          <w:szCs w:val="26"/>
        </w:rPr>
        <w:tab/>
        <w:t xml:space="preserve">       УСТЬ-АБАКАНСКИЙ </w:t>
      </w:r>
      <w:r w:rsidRPr="00EA68AB">
        <w:rPr>
          <w:b/>
          <w:sz w:val="26"/>
          <w:szCs w:val="26"/>
        </w:rPr>
        <w:t>РАЙОН                                                             МОСКОВСКАЙ ААЛ ЧОБ</w:t>
      </w:r>
      <w:r w:rsidRPr="00EA68AB">
        <w:rPr>
          <w:b/>
          <w:sz w:val="26"/>
          <w:szCs w:val="26"/>
          <w:lang w:val="en-US"/>
        </w:rPr>
        <w:t>I</w:t>
      </w:r>
      <w:r w:rsidRPr="00EA68AB">
        <w:rPr>
          <w:b/>
          <w:sz w:val="26"/>
          <w:szCs w:val="26"/>
        </w:rPr>
        <w:t>Н</w:t>
      </w:r>
      <w:r w:rsidRPr="00EA68AB">
        <w:rPr>
          <w:b/>
          <w:sz w:val="26"/>
          <w:szCs w:val="26"/>
          <w:lang w:val="en-US"/>
        </w:rPr>
        <w:t>I</w:t>
      </w:r>
      <w:r w:rsidR="00EA68AB">
        <w:rPr>
          <w:b/>
          <w:sz w:val="26"/>
          <w:szCs w:val="26"/>
        </w:rPr>
        <w:t>Н</w:t>
      </w:r>
      <w:r w:rsidR="00EA68AB">
        <w:rPr>
          <w:b/>
          <w:sz w:val="26"/>
          <w:szCs w:val="26"/>
        </w:rPr>
        <w:tab/>
      </w:r>
      <w:r w:rsidR="00EA68AB">
        <w:rPr>
          <w:b/>
          <w:sz w:val="26"/>
          <w:szCs w:val="26"/>
        </w:rPr>
        <w:tab/>
      </w:r>
      <w:r w:rsidRPr="00EA68AB">
        <w:rPr>
          <w:b/>
          <w:sz w:val="26"/>
          <w:szCs w:val="26"/>
        </w:rPr>
        <w:t xml:space="preserve">    АДМИНИСТРАЦИЯ</w:t>
      </w:r>
    </w:p>
    <w:p w:rsidR="00705E47" w:rsidRPr="00EA68AB" w:rsidRDefault="00705E47" w:rsidP="00705E47">
      <w:pPr>
        <w:contextualSpacing/>
        <w:rPr>
          <w:b/>
          <w:sz w:val="26"/>
          <w:szCs w:val="26"/>
        </w:rPr>
      </w:pPr>
      <w:r w:rsidRPr="00EA68AB">
        <w:rPr>
          <w:b/>
          <w:sz w:val="26"/>
          <w:szCs w:val="26"/>
        </w:rPr>
        <w:t xml:space="preserve">      УСТА</w:t>
      </w:r>
      <w:r w:rsidRPr="00EA68AB">
        <w:rPr>
          <w:b/>
          <w:sz w:val="26"/>
          <w:szCs w:val="26"/>
          <w:lang w:val="en-US"/>
        </w:rPr>
        <w:t>F</w:t>
      </w:r>
      <w:r w:rsidR="00EA68AB">
        <w:rPr>
          <w:b/>
          <w:sz w:val="26"/>
          <w:szCs w:val="26"/>
        </w:rPr>
        <w:t xml:space="preserve"> ПАСТАА</w:t>
      </w:r>
      <w:r w:rsidR="00EA68AB">
        <w:rPr>
          <w:b/>
          <w:sz w:val="26"/>
          <w:szCs w:val="26"/>
        </w:rPr>
        <w:tab/>
      </w:r>
      <w:r w:rsidR="00EA68AB">
        <w:rPr>
          <w:b/>
          <w:sz w:val="26"/>
          <w:szCs w:val="26"/>
        </w:rPr>
        <w:tab/>
      </w:r>
      <w:r w:rsidR="00EA68AB">
        <w:rPr>
          <w:b/>
          <w:sz w:val="26"/>
          <w:szCs w:val="26"/>
        </w:rPr>
        <w:tab/>
        <w:t xml:space="preserve">      </w:t>
      </w:r>
      <w:r w:rsidRPr="00EA68AB">
        <w:rPr>
          <w:b/>
          <w:sz w:val="26"/>
          <w:szCs w:val="26"/>
        </w:rPr>
        <w:t>МОСКОВСКОГО СЕЛЬСОВЕТА</w:t>
      </w:r>
    </w:p>
    <w:p w:rsidR="00705E47" w:rsidRPr="00FB0858" w:rsidRDefault="003B320F" w:rsidP="003B320F">
      <w:pPr>
        <w:tabs>
          <w:tab w:val="left" w:pos="8115"/>
        </w:tabs>
        <w:contextualSpacing/>
        <w:rPr>
          <w:sz w:val="26"/>
          <w:szCs w:val="26"/>
        </w:rPr>
      </w:pPr>
      <w:r>
        <w:rPr>
          <w:sz w:val="26"/>
          <w:szCs w:val="26"/>
        </w:rPr>
        <w:tab/>
      </w:r>
    </w:p>
    <w:p w:rsidR="00705E47" w:rsidRPr="00EA68AB" w:rsidRDefault="00705E47" w:rsidP="00705E47">
      <w:pPr>
        <w:pStyle w:val="1"/>
        <w:contextualSpacing/>
        <w:rPr>
          <w:b/>
          <w:sz w:val="26"/>
          <w:szCs w:val="26"/>
        </w:rPr>
      </w:pPr>
      <w:r w:rsidRPr="00EA68AB">
        <w:rPr>
          <w:b/>
          <w:sz w:val="26"/>
          <w:szCs w:val="26"/>
        </w:rPr>
        <w:t>П О С Т А Н О В Л Е Н И Е</w:t>
      </w:r>
    </w:p>
    <w:p w:rsidR="00705E47" w:rsidRPr="00FB0858" w:rsidRDefault="00705E47" w:rsidP="00705E47">
      <w:pPr>
        <w:contextualSpacing/>
        <w:jc w:val="center"/>
        <w:rPr>
          <w:sz w:val="26"/>
          <w:szCs w:val="26"/>
        </w:rPr>
      </w:pPr>
    </w:p>
    <w:p w:rsidR="00705E47" w:rsidRPr="00FB0858" w:rsidRDefault="00EA68AB" w:rsidP="00705E47">
      <w:pPr>
        <w:contextualSpacing/>
        <w:rPr>
          <w:sz w:val="26"/>
          <w:szCs w:val="26"/>
        </w:rPr>
      </w:pPr>
      <w:r>
        <w:rPr>
          <w:sz w:val="26"/>
          <w:szCs w:val="26"/>
        </w:rPr>
        <w:t xml:space="preserve">От «22» января </w:t>
      </w:r>
      <w:r w:rsidR="003B320F">
        <w:rPr>
          <w:sz w:val="26"/>
          <w:szCs w:val="26"/>
        </w:rPr>
        <w:t>2021 г</w:t>
      </w:r>
      <w:r w:rsidR="00705E47" w:rsidRPr="00FB0858">
        <w:rPr>
          <w:sz w:val="26"/>
          <w:szCs w:val="26"/>
        </w:rPr>
        <w:t>.</w:t>
      </w:r>
      <w:r w:rsidR="00705E47" w:rsidRPr="00FB0858">
        <w:rPr>
          <w:sz w:val="26"/>
          <w:szCs w:val="26"/>
        </w:rPr>
        <w:tab/>
        <w:t xml:space="preserve">                                                   </w:t>
      </w:r>
      <w:r w:rsidR="00705E47">
        <w:rPr>
          <w:sz w:val="26"/>
          <w:szCs w:val="26"/>
        </w:rPr>
        <w:t xml:space="preserve">             </w:t>
      </w:r>
      <w:r>
        <w:rPr>
          <w:sz w:val="26"/>
          <w:szCs w:val="26"/>
        </w:rPr>
        <w:t xml:space="preserve">               № 3 </w:t>
      </w:r>
      <w:r w:rsidR="00705E47" w:rsidRPr="00FB0858">
        <w:rPr>
          <w:sz w:val="26"/>
          <w:szCs w:val="26"/>
        </w:rPr>
        <w:t>-п</w:t>
      </w:r>
    </w:p>
    <w:p w:rsidR="00705E47" w:rsidRPr="00FB0858" w:rsidRDefault="00705E47" w:rsidP="00705E47">
      <w:pPr>
        <w:tabs>
          <w:tab w:val="left" w:pos="1620"/>
        </w:tabs>
        <w:contextualSpacing/>
        <w:jc w:val="center"/>
        <w:rPr>
          <w:sz w:val="26"/>
          <w:szCs w:val="26"/>
        </w:rPr>
      </w:pPr>
      <w:r w:rsidRPr="00FB0858">
        <w:rPr>
          <w:sz w:val="26"/>
          <w:szCs w:val="26"/>
        </w:rPr>
        <w:t>с. Московское</w:t>
      </w:r>
    </w:p>
    <w:p w:rsidR="00705E47" w:rsidRPr="00FB0858" w:rsidRDefault="00705E47" w:rsidP="00705E47">
      <w:pPr>
        <w:contextualSpacing/>
        <w:jc w:val="center"/>
        <w:rPr>
          <w:sz w:val="26"/>
          <w:szCs w:val="26"/>
        </w:rPr>
      </w:pPr>
    </w:p>
    <w:p w:rsidR="00705E47" w:rsidRPr="00FB0858" w:rsidRDefault="00705E47" w:rsidP="00705E47">
      <w:pPr>
        <w:autoSpaceDE w:val="0"/>
        <w:autoSpaceDN w:val="0"/>
        <w:adjustRightInd w:val="0"/>
        <w:contextualSpacing/>
        <w:outlineLvl w:val="0"/>
        <w:rPr>
          <w:rFonts w:ascii="Times New Roman Hak" w:eastAsia="Calibri" w:hAnsi="Times New Roman Hak" w:cs="Arial"/>
          <w:sz w:val="26"/>
          <w:szCs w:val="26"/>
          <w:lang w:eastAsia="en-US"/>
        </w:rPr>
      </w:pPr>
    </w:p>
    <w:p w:rsidR="00705E47" w:rsidRDefault="00705E47" w:rsidP="00705E47">
      <w:pPr>
        <w:autoSpaceDE w:val="0"/>
        <w:contextualSpacing/>
        <w:rPr>
          <w:b/>
          <w:sz w:val="26"/>
          <w:szCs w:val="26"/>
        </w:rPr>
      </w:pPr>
      <w:r>
        <w:rPr>
          <w:b/>
          <w:sz w:val="26"/>
          <w:szCs w:val="26"/>
        </w:rPr>
        <w:t xml:space="preserve">О внесении изменений в постановление </w:t>
      </w:r>
    </w:p>
    <w:p w:rsidR="00705E47" w:rsidRDefault="00705E47" w:rsidP="00705E47">
      <w:pPr>
        <w:autoSpaceDE w:val="0"/>
        <w:contextualSpacing/>
        <w:rPr>
          <w:b/>
          <w:sz w:val="26"/>
          <w:szCs w:val="26"/>
        </w:rPr>
      </w:pPr>
      <w:r>
        <w:rPr>
          <w:b/>
          <w:sz w:val="26"/>
          <w:szCs w:val="26"/>
        </w:rPr>
        <w:t>Администрации Московского сельсовета</w:t>
      </w:r>
    </w:p>
    <w:p w:rsidR="00705E47" w:rsidRDefault="00705E47" w:rsidP="00705E47">
      <w:pPr>
        <w:autoSpaceDE w:val="0"/>
        <w:contextualSpacing/>
        <w:rPr>
          <w:b/>
          <w:sz w:val="26"/>
          <w:szCs w:val="26"/>
        </w:rPr>
      </w:pPr>
      <w:r>
        <w:rPr>
          <w:b/>
          <w:sz w:val="26"/>
          <w:szCs w:val="26"/>
        </w:rPr>
        <w:t xml:space="preserve">от 03.08.2017 г. № 55-п «Об утверждении </w:t>
      </w:r>
    </w:p>
    <w:p w:rsidR="00705E47" w:rsidRDefault="00705E47" w:rsidP="00705E47">
      <w:pPr>
        <w:autoSpaceDE w:val="0"/>
        <w:contextualSpacing/>
        <w:rPr>
          <w:b/>
          <w:sz w:val="26"/>
          <w:szCs w:val="26"/>
        </w:rPr>
      </w:pPr>
      <w:r>
        <w:rPr>
          <w:b/>
          <w:sz w:val="26"/>
          <w:szCs w:val="26"/>
        </w:rPr>
        <w:t>административного регламента</w:t>
      </w:r>
    </w:p>
    <w:p w:rsidR="00705E47" w:rsidRDefault="00705E47" w:rsidP="00705E47">
      <w:pPr>
        <w:autoSpaceDE w:val="0"/>
        <w:contextualSpacing/>
        <w:rPr>
          <w:b/>
          <w:sz w:val="26"/>
          <w:szCs w:val="26"/>
        </w:rPr>
      </w:pPr>
      <w:r>
        <w:rPr>
          <w:b/>
          <w:sz w:val="26"/>
          <w:szCs w:val="26"/>
        </w:rPr>
        <w:t xml:space="preserve"> по предоставлению муниципальной услуги</w:t>
      </w:r>
    </w:p>
    <w:p w:rsidR="00705E47" w:rsidRDefault="00705E47" w:rsidP="00705E47">
      <w:pPr>
        <w:autoSpaceDE w:val="0"/>
        <w:contextualSpacing/>
        <w:rPr>
          <w:b/>
          <w:sz w:val="26"/>
          <w:szCs w:val="26"/>
        </w:rPr>
      </w:pPr>
      <w:r>
        <w:rPr>
          <w:b/>
          <w:sz w:val="26"/>
          <w:szCs w:val="26"/>
        </w:rPr>
        <w:t xml:space="preserve">«Передача в аренду объектов недвижимого, </w:t>
      </w:r>
    </w:p>
    <w:p w:rsidR="00705E47" w:rsidRDefault="00705E47" w:rsidP="00705E47">
      <w:pPr>
        <w:autoSpaceDE w:val="0"/>
        <w:contextualSpacing/>
        <w:rPr>
          <w:b/>
          <w:sz w:val="26"/>
          <w:szCs w:val="26"/>
        </w:rPr>
      </w:pPr>
      <w:r>
        <w:rPr>
          <w:b/>
          <w:sz w:val="26"/>
          <w:szCs w:val="26"/>
        </w:rPr>
        <w:t>движимого имущества, находящегося в</w:t>
      </w:r>
    </w:p>
    <w:p w:rsidR="00705E47" w:rsidRDefault="00705E47" w:rsidP="00705E47">
      <w:pPr>
        <w:autoSpaceDE w:val="0"/>
        <w:contextualSpacing/>
        <w:rPr>
          <w:b/>
          <w:sz w:val="26"/>
          <w:szCs w:val="26"/>
        </w:rPr>
      </w:pPr>
      <w:r>
        <w:rPr>
          <w:b/>
          <w:sz w:val="26"/>
          <w:szCs w:val="26"/>
        </w:rPr>
        <w:t xml:space="preserve"> муниципальной собственности»»</w:t>
      </w:r>
    </w:p>
    <w:p w:rsidR="00705E47" w:rsidRDefault="00705E47" w:rsidP="00705E47">
      <w:pPr>
        <w:autoSpaceDE w:val="0"/>
        <w:contextualSpacing/>
        <w:rPr>
          <w:b/>
          <w:sz w:val="26"/>
          <w:szCs w:val="26"/>
        </w:rPr>
      </w:pPr>
    </w:p>
    <w:p w:rsidR="00EA68AB" w:rsidRDefault="00705E47" w:rsidP="00EA68AB">
      <w:pPr>
        <w:spacing w:after="0"/>
        <w:rPr>
          <w:sz w:val="26"/>
          <w:szCs w:val="26"/>
        </w:rPr>
      </w:pPr>
      <w:r>
        <w:rPr>
          <w:sz w:val="26"/>
          <w:szCs w:val="26"/>
        </w:rPr>
        <w:t xml:space="preserve">    </w:t>
      </w:r>
      <w:r w:rsidRPr="008F1B16">
        <w:rPr>
          <w:sz w:val="26"/>
          <w:szCs w:val="26"/>
        </w:rPr>
        <w:t xml:space="preserve">Рассмотрев протест прокуратуры Усть-Абаканского района от </w:t>
      </w:r>
      <w:r>
        <w:rPr>
          <w:sz w:val="26"/>
          <w:szCs w:val="26"/>
        </w:rPr>
        <w:t>31.12.</w:t>
      </w:r>
      <w:r w:rsidRPr="008F1B16">
        <w:rPr>
          <w:sz w:val="26"/>
          <w:szCs w:val="26"/>
        </w:rPr>
        <w:t>2020г.  № 7-6-2020 на постановление администрации</w:t>
      </w:r>
      <w:r w:rsidRPr="008F1B16">
        <w:t xml:space="preserve"> </w:t>
      </w:r>
      <w:r w:rsidRPr="008F1B16">
        <w:rPr>
          <w:sz w:val="26"/>
          <w:szCs w:val="26"/>
        </w:rPr>
        <w:t>Московского сельсовета</w:t>
      </w:r>
      <w:r w:rsidRPr="00705E47">
        <w:t xml:space="preserve"> </w:t>
      </w:r>
      <w:r w:rsidRPr="00705E47">
        <w:rPr>
          <w:sz w:val="26"/>
          <w:szCs w:val="26"/>
        </w:rPr>
        <w:t>от 03.08.2017 г. № 55-п «Об утвержден</w:t>
      </w:r>
      <w:r>
        <w:rPr>
          <w:sz w:val="26"/>
          <w:szCs w:val="26"/>
        </w:rPr>
        <w:t xml:space="preserve">ии административного регламента </w:t>
      </w:r>
      <w:r w:rsidRPr="00705E47">
        <w:rPr>
          <w:sz w:val="26"/>
          <w:szCs w:val="26"/>
        </w:rPr>
        <w:t>по пред</w:t>
      </w:r>
      <w:r>
        <w:rPr>
          <w:sz w:val="26"/>
          <w:szCs w:val="26"/>
        </w:rPr>
        <w:t xml:space="preserve">оставлению муниципальной услуги </w:t>
      </w:r>
      <w:r w:rsidRPr="00705E47">
        <w:rPr>
          <w:sz w:val="26"/>
          <w:szCs w:val="26"/>
        </w:rPr>
        <w:t xml:space="preserve">«Передача </w:t>
      </w:r>
      <w:r>
        <w:rPr>
          <w:sz w:val="26"/>
          <w:szCs w:val="26"/>
        </w:rPr>
        <w:t xml:space="preserve">в аренду объектов недвижимого, </w:t>
      </w:r>
      <w:r w:rsidRPr="00705E47">
        <w:rPr>
          <w:sz w:val="26"/>
          <w:szCs w:val="26"/>
        </w:rPr>
        <w:t>движ</w:t>
      </w:r>
      <w:r>
        <w:rPr>
          <w:sz w:val="26"/>
          <w:szCs w:val="26"/>
        </w:rPr>
        <w:t>имого имущества, находящегося в</w:t>
      </w:r>
      <w:r w:rsidRPr="00705E47">
        <w:rPr>
          <w:sz w:val="26"/>
          <w:szCs w:val="26"/>
        </w:rPr>
        <w:t xml:space="preserve"> муниципальной собственности»»</w:t>
      </w:r>
      <w:r w:rsidR="00EA68AB">
        <w:rPr>
          <w:sz w:val="26"/>
          <w:szCs w:val="26"/>
        </w:rPr>
        <w:t xml:space="preserve">, в целях приведения </w:t>
      </w:r>
      <w:r w:rsidR="00EA68AB" w:rsidRPr="00EA68AB">
        <w:rPr>
          <w:sz w:val="26"/>
          <w:szCs w:val="26"/>
        </w:rPr>
        <w:t xml:space="preserve">нормативных правовых актов в соответствие с действующим Федеральным законодательством, руководствуясь  Уставом муниципального образования Московский сельсовет, администрация Московского сельсовета </w:t>
      </w:r>
      <w:r w:rsidRPr="008E2279">
        <w:rPr>
          <w:b/>
          <w:sz w:val="26"/>
          <w:szCs w:val="26"/>
        </w:rPr>
        <w:t>ПОСТАНОВЛЯЕТ:</w:t>
      </w:r>
    </w:p>
    <w:p w:rsidR="00EA68AB" w:rsidRDefault="00705E47" w:rsidP="00EA68AB">
      <w:pPr>
        <w:spacing w:before="0" w:beforeAutospacing="0" w:after="0" w:afterAutospacing="0"/>
        <w:rPr>
          <w:sz w:val="26"/>
          <w:szCs w:val="26"/>
        </w:rPr>
      </w:pPr>
      <w:r w:rsidRPr="008F1B16">
        <w:rPr>
          <w:bCs/>
          <w:sz w:val="26"/>
          <w:szCs w:val="26"/>
        </w:rPr>
        <w:t>1. Протест прокуратуры Усть-Абаканского района удовлетворить.</w:t>
      </w:r>
    </w:p>
    <w:p w:rsidR="00705E47" w:rsidRPr="00EA68AB" w:rsidRDefault="00705E47" w:rsidP="00EA68AB">
      <w:pPr>
        <w:spacing w:before="0" w:beforeAutospacing="0" w:after="0" w:afterAutospacing="0"/>
        <w:rPr>
          <w:sz w:val="26"/>
          <w:szCs w:val="26"/>
        </w:rPr>
      </w:pPr>
      <w:r>
        <w:rPr>
          <w:bCs/>
          <w:sz w:val="26"/>
          <w:szCs w:val="26"/>
        </w:rPr>
        <w:t>2.</w:t>
      </w:r>
      <w:r w:rsidRPr="008F1B16">
        <w:rPr>
          <w:bCs/>
          <w:sz w:val="26"/>
          <w:szCs w:val="26"/>
        </w:rPr>
        <w:t xml:space="preserve"> Внести   в    Административный регламент следующие изменения:</w:t>
      </w:r>
    </w:p>
    <w:p w:rsidR="003B320F" w:rsidRPr="003B320F" w:rsidRDefault="003B320F" w:rsidP="00EA68AB">
      <w:pPr>
        <w:spacing w:before="0" w:beforeAutospacing="0" w:after="0" w:afterAutospacing="0"/>
        <w:contextualSpacing/>
        <w:rPr>
          <w:bCs/>
          <w:sz w:val="26"/>
          <w:szCs w:val="26"/>
        </w:rPr>
      </w:pPr>
      <w:r w:rsidRPr="003B320F">
        <w:rPr>
          <w:bCs/>
          <w:sz w:val="26"/>
          <w:szCs w:val="26"/>
        </w:rPr>
        <w:t>2.1</w:t>
      </w:r>
      <w:r>
        <w:rPr>
          <w:bCs/>
          <w:sz w:val="26"/>
          <w:szCs w:val="26"/>
        </w:rPr>
        <w:t xml:space="preserve">. Пункт </w:t>
      </w:r>
      <w:r w:rsidRPr="003B320F">
        <w:rPr>
          <w:bCs/>
          <w:sz w:val="26"/>
          <w:szCs w:val="26"/>
        </w:rPr>
        <w:t>1. Административного регламента</w:t>
      </w:r>
      <w:r w:rsidR="00E62FC7">
        <w:rPr>
          <w:bCs/>
          <w:sz w:val="26"/>
          <w:szCs w:val="26"/>
        </w:rPr>
        <w:t xml:space="preserve"> дополнить п. 1.4</w:t>
      </w:r>
      <w:r w:rsidRPr="003B320F">
        <w:rPr>
          <w:bCs/>
          <w:sz w:val="26"/>
          <w:szCs w:val="26"/>
        </w:rPr>
        <w:t>:</w:t>
      </w:r>
    </w:p>
    <w:p w:rsidR="00515D2A" w:rsidRPr="00515D2A" w:rsidRDefault="003B320F" w:rsidP="00515D2A">
      <w:pPr>
        <w:spacing w:before="0" w:beforeAutospacing="0" w:after="200" w:afterAutospacing="0"/>
        <w:contextualSpacing/>
        <w:rPr>
          <w:bCs/>
          <w:sz w:val="26"/>
          <w:szCs w:val="26"/>
        </w:rPr>
      </w:pPr>
      <w:r w:rsidRPr="003B320F">
        <w:rPr>
          <w:bCs/>
          <w:sz w:val="26"/>
          <w:szCs w:val="26"/>
        </w:rPr>
        <w:t xml:space="preserve"> «Требования к помещениям, в которых предоставляются муниципальные услуги,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w:t>
      </w:r>
      <w:r w:rsidRPr="003B320F">
        <w:rPr>
          <w:bCs/>
          <w:sz w:val="26"/>
          <w:szCs w:val="26"/>
        </w:rPr>
        <w:lastRenderedPageBreak/>
        <w:t>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515D2A" w:rsidRPr="00515D2A">
        <w:t xml:space="preserve"> </w:t>
      </w:r>
    </w:p>
    <w:p w:rsidR="00515D2A" w:rsidRPr="00515D2A" w:rsidRDefault="00E62FC7" w:rsidP="00515D2A">
      <w:pPr>
        <w:spacing w:before="0" w:beforeAutospacing="0" w:after="200" w:afterAutospacing="0"/>
        <w:contextualSpacing/>
        <w:rPr>
          <w:bCs/>
          <w:sz w:val="26"/>
          <w:szCs w:val="26"/>
        </w:rPr>
      </w:pPr>
      <w:r>
        <w:rPr>
          <w:bCs/>
          <w:sz w:val="26"/>
          <w:szCs w:val="26"/>
        </w:rPr>
        <w:t>1.4.1</w:t>
      </w:r>
      <w:r w:rsidR="00515D2A" w:rsidRPr="00515D2A">
        <w:rPr>
          <w:bCs/>
          <w:sz w:val="26"/>
          <w:szCs w:val="26"/>
        </w:rPr>
        <w:t xml:space="preserve"> Помещения, в которых осуществляется предоставление муниципальной услуги, должны быть обеспечены:</w:t>
      </w:r>
    </w:p>
    <w:p w:rsidR="00515D2A" w:rsidRPr="00515D2A" w:rsidRDefault="00515D2A" w:rsidP="00515D2A">
      <w:pPr>
        <w:spacing w:before="0" w:beforeAutospacing="0" w:after="200" w:afterAutospacing="0"/>
        <w:contextualSpacing/>
        <w:rPr>
          <w:bCs/>
          <w:sz w:val="26"/>
          <w:szCs w:val="26"/>
        </w:rPr>
      </w:pPr>
      <w:r w:rsidRPr="00515D2A">
        <w:rPr>
          <w:bCs/>
          <w:sz w:val="26"/>
          <w:szCs w:val="26"/>
        </w:rPr>
        <w:t>- средствами пожаротушения;</w:t>
      </w:r>
    </w:p>
    <w:p w:rsidR="00515D2A" w:rsidRPr="00515D2A" w:rsidRDefault="00515D2A" w:rsidP="00515D2A">
      <w:pPr>
        <w:spacing w:before="0" w:beforeAutospacing="0" w:after="200" w:afterAutospacing="0"/>
        <w:contextualSpacing/>
        <w:rPr>
          <w:bCs/>
          <w:sz w:val="26"/>
          <w:szCs w:val="26"/>
        </w:rPr>
      </w:pPr>
      <w:r w:rsidRPr="00515D2A">
        <w:rPr>
          <w:bCs/>
          <w:sz w:val="26"/>
          <w:szCs w:val="26"/>
        </w:rPr>
        <w:t>- табличками с указанием номера кабинета, наименования соответствующего структурного подразделения, фамилии, имени, отчества, должности специалиста, осуществляющего предоставление муниципальной услуги;</w:t>
      </w:r>
    </w:p>
    <w:p w:rsidR="00515D2A" w:rsidRPr="00515D2A" w:rsidRDefault="00515D2A" w:rsidP="00515D2A">
      <w:pPr>
        <w:spacing w:before="0" w:beforeAutospacing="0" w:after="200" w:afterAutospacing="0"/>
        <w:contextualSpacing/>
        <w:rPr>
          <w:bCs/>
          <w:sz w:val="26"/>
          <w:szCs w:val="26"/>
        </w:rPr>
      </w:pPr>
      <w:r w:rsidRPr="00515D2A">
        <w:rPr>
          <w:bCs/>
          <w:sz w:val="26"/>
          <w:szCs w:val="26"/>
        </w:rPr>
        <w:t>- информационным стендом с размещением образцов заявлений, нормативно-правовых актов.</w:t>
      </w:r>
    </w:p>
    <w:p w:rsidR="00515D2A" w:rsidRPr="00515D2A" w:rsidRDefault="00E62FC7" w:rsidP="00515D2A">
      <w:pPr>
        <w:spacing w:before="0" w:beforeAutospacing="0" w:after="200" w:afterAutospacing="0"/>
        <w:contextualSpacing/>
        <w:rPr>
          <w:bCs/>
          <w:sz w:val="26"/>
          <w:szCs w:val="26"/>
        </w:rPr>
      </w:pPr>
      <w:r>
        <w:rPr>
          <w:bCs/>
          <w:sz w:val="26"/>
          <w:szCs w:val="26"/>
        </w:rPr>
        <w:t>1.4.2</w:t>
      </w:r>
      <w:r w:rsidR="00515D2A" w:rsidRPr="00515D2A">
        <w:rPr>
          <w:bCs/>
          <w:sz w:val="26"/>
          <w:szCs w:val="26"/>
        </w:rPr>
        <w:t xml:space="preserve"> Места ожидания оборудуются стульями, столами, обеспечиваются канцелярскими принадлежностями для написания письменных обращений, информационными стендами.</w:t>
      </w:r>
    </w:p>
    <w:p w:rsidR="00515D2A" w:rsidRPr="00515D2A" w:rsidRDefault="00E62FC7" w:rsidP="00515D2A">
      <w:pPr>
        <w:spacing w:before="0" w:beforeAutospacing="0" w:after="200" w:afterAutospacing="0"/>
        <w:contextualSpacing/>
        <w:rPr>
          <w:bCs/>
          <w:sz w:val="26"/>
          <w:szCs w:val="26"/>
        </w:rPr>
      </w:pPr>
      <w:r>
        <w:rPr>
          <w:bCs/>
          <w:sz w:val="26"/>
          <w:szCs w:val="26"/>
        </w:rPr>
        <w:t>1.4.</w:t>
      </w:r>
      <w:r w:rsidR="00515D2A" w:rsidRPr="00515D2A">
        <w:rPr>
          <w:bCs/>
          <w:sz w:val="26"/>
          <w:szCs w:val="26"/>
        </w:rPr>
        <w:t>3. Рабочее место специалиста, осуществляющего предоставление муниципальной услуги, оборудовано телефоном, мебелью, набором оргтехники, позволяющим организовать предоставление муниципальной услуги в полном объеме.</w:t>
      </w:r>
    </w:p>
    <w:p w:rsidR="00515D2A" w:rsidRPr="00515D2A" w:rsidRDefault="00E62FC7" w:rsidP="00515D2A">
      <w:pPr>
        <w:spacing w:before="0" w:beforeAutospacing="0" w:after="200" w:afterAutospacing="0"/>
        <w:contextualSpacing/>
        <w:rPr>
          <w:bCs/>
          <w:sz w:val="26"/>
          <w:szCs w:val="26"/>
        </w:rPr>
      </w:pPr>
      <w:r>
        <w:rPr>
          <w:bCs/>
          <w:sz w:val="26"/>
          <w:szCs w:val="26"/>
        </w:rPr>
        <w:t>1.4.</w:t>
      </w:r>
      <w:r w:rsidR="00515D2A" w:rsidRPr="00515D2A">
        <w:rPr>
          <w:bCs/>
          <w:sz w:val="26"/>
          <w:szCs w:val="26"/>
        </w:rPr>
        <w:t>4. Вход в помещение оборудуется пандусами, проходами, параметры которых делают возможным доступ в помещение заявителям с ограниченными возможностями.</w:t>
      </w:r>
    </w:p>
    <w:p w:rsidR="00515D2A" w:rsidRPr="00515D2A" w:rsidRDefault="00E62FC7" w:rsidP="00515D2A">
      <w:pPr>
        <w:spacing w:before="0" w:beforeAutospacing="0" w:after="200" w:afterAutospacing="0"/>
        <w:contextualSpacing/>
        <w:rPr>
          <w:bCs/>
          <w:sz w:val="26"/>
          <w:szCs w:val="26"/>
        </w:rPr>
      </w:pPr>
      <w:r>
        <w:rPr>
          <w:bCs/>
          <w:sz w:val="26"/>
          <w:szCs w:val="26"/>
        </w:rPr>
        <w:t>1.4.</w:t>
      </w:r>
      <w:r w:rsidR="00515D2A" w:rsidRPr="00515D2A">
        <w:rPr>
          <w:bCs/>
          <w:sz w:val="26"/>
          <w:szCs w:val="26"/>
        </w:rPr>
        <w:t>5. Требования к обеспечению доступности муниципальной услуги для инвалидов:</w:t>
      </w:r>
    </w:p>
    <w:p w:rsidR="00515D2A" w:rsidRPr="00515D2A" w:rsidRDefault="00515D2A" w:rsidP="00515D2A">
      <w:pPr>
        <w:spacing w:before="0" w:beforeAutospacing="0" w:after="200" w:afterAutospacing="0"/>
        <w:contextualSpacing/>
        <w:rPr>
          <w:bCs/>
          <w:sz w:val="26"/>
          <w:szCs w:val="26"/>
        </w:rPr>
      </w:pPr>
      <w:r w:rsidRPr="00515D2A">
        <w:rPr>
          <w:bCs/>
          <w:sz w:val="26"/>
          <w:szCs w:val="26"/>
        </w:rPr>
        <w:t>а) возможность беспрепятственного входа в помещение и выхода из него;</w:t>
      </w:r>
    </w:p>
    <w:p w:rsidR="00515D2A" w:rsidRPr="00515D2A" w:rsidRDefault="00515D2A" w:rsidP="00515D2A">
      <w:pPr>
        <w:spacing w:before="0" w:beforeAutospacing="0" w:after="200" w:afterAutospacing="0"/>
        <w:contextualSpacing/>
        <w:rPr>
          <w:bCs/>
          <w:sz w:val="26"/>
          <w:szCs w:val="26"/>
        </w:rPr>
      </w:pPr>
      <w:r w:rsidRPr="00515D2A">
        <w:rPr>
          <w:bCs/>
          <w:sz w:val="26"/>
          <w:szCs w:val="26"/>
        </w:rPr>
        <w:t>б) содействие со стороны ответственных специалистов, при необходимости, инвалиду при входе в помещение и выходе из него;</w:t>
      </w:r>
    </w:p>
    <w:p w:rsidR="00515D2A" w:rsidRPr="00515D2A" w:rsidRDefault="00515D2A" w:rsidP="00515D2A">
      <w:pPr>
        <w:spacing w:before="0" w:beforeAutospacing="0" w:after="200" w:afterAutospacing="0"/>
        <w:contextualSpacing/>
        <w:rPr>
          <w:bCs/>
          <w:sz w:val="26"/>
          <w:szCs w:val="26"/>
        </w:rPr>
      </w:pPr>
      <w:r w:rsidRPr="00515D2A">
        <w:rPr>
          <w:bCs/>
          <w:sz w:val="26"/>
          <w:szCs w:val="26"/>
        </w:rPr>
        <w:t>в) оборудование на прилегающих к зданию территориях мест для парковки автотранспортных средств инвалидов;</w:t>
      </w:r>
    </w:p>
    <w:p w:rsidR="00515D2A" w:rsidRPr="00515D2A" w:rsidRDefault="00515D2A" w:rsidP="00515D2A">
      <w:pPr>
        <w:spacing w:before="0" w:beforeAutospacing="0" w:after="200" w:afterAutospacing="0"/>
        <w:contextualSpacing/>
        <w:rPr>
          <w:bCs/>
          <w:sz w:val="26"/>
          <w:szCs w:val="26"/>
        </w:rPr>
      </w:pPr>
      <w:r w:rsidRPr="00515D2A">
        <w:rPr>
          <w:bCs/>
          <w:sz w:val="26"/>
          <w:szCs w:val="26"/>
        </w:rPr>
        <w:t>г) 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ответственных специалистов;</w:t>
      </w:r>
    </w:p>
    <w:p w:rsidR="00515D2A" w:rsidRPr="00515D2A" w:rsidRDefault="00515D2A" w:rsidP="00515D2A">
      <w:pPr>
        <w:spacing w:before="0" w:beforeAutospacing="0" w:after="200" w:afterAutospacing="0"/>
        <w:contextualSpacing/>
        <w:rPr>
          <w:bCs/>
          <w:sz w:val="26"/>
          <w:szCs w:val="26"/>
        </w:rPr>
      </w:pPr>
      <w:r w:rsidRPr="00515D2A">
        <w:rPr>
          <w:bCs/>
          <w:sz w:val="26"/>
          <w:szCs w:val="26"/>
        </w:rPr>
        <w:t>д) возможность самостоятельного передвижения в помещении в целях доступа к месту предоставления услуги, а также с помощью ответственных специалистов, предоставляющих услуги, ассистивных и вспомогательных технологий, а также сменного кресла-коляски;</w:t>
      </w:r>
    </w:p>
    <w:p w:rsidR="00515D2A" w:rsidRPr="00515D2A" w:rsidRDefault="00515D2A" w:rsidP="00515D2A">
      <w:pPr>
        <w:spacing w:before="0" w:beforeAutospacing="0" w:after="200" w:afterAutospacing="0"/>
        <w:contextualSpacing/>
        <w:rPr>
          <w:bCs/>
          <w:sz w:val="26"/>
          <w:szCs w:val="26"/>
        </w:rPr>
      </w:pPr>
      <w:r w:rsidRPr="00515D2A">
        <w:rPr>
          <w:bCs/>
          <w:sz w:val="26"/>
          <w:szCs w:val="26"/>
        </w:rPr>
        <w:t>е) сопровождение инвалидов, имеющих стойкие расстройства функции зрения;</w:t>
      </w:r>
    </w:p>
    <w:p w:rsidR="00515D2A" w:rsidRPr="00515D2A" w:rsidRDefault="00515D2A" w:rsidP="00515D2A">
      <w:pPr>
        <w:spacing w:before="0" w:beforeAutospacing="0" w:after="200" w:afterAutospacing="0"/>
        <w:contextualSpacing/>
        <w:rPr>
          <w:bCs/>
          <w:sz w:val="26"/>
          <w:szCs w:val="26"/>
        </w:rPr>
      </w:pPr>
      <w:r w:rsidRPr="00515D2A">
        <w:rPr>
          <w:bCs/>
          <w:sz w:val="26"/>
          <w:szCs w:val="26"/>
        </w:rPr>
        <w:t>ж) проведение инструктажа должностных лиц, осуществляющих первичный контакт с получателями услуги, по вопросам работы с инвалидами;</w:t>
      </w:r>
    </w:p>
    <w:p w:rsidR="00515D2A" w:rsidRPr="00515D2A" w:rsidRDefault="00515D2A" w:rsidP="00515D2A">
      <w:pPr>
        <w:spacing w:before="0" w:beforeAutospacing="0" w:after="200" w:afterAutospacing="0"/>
        <w:contextualSpacing/>
        <w:rPr>
          <w:bCs/>
          <w:sz w:val="26"/>
          <w:szCs w:val="26"/>
        </w:rPr>
      </w:pPr>
      <w:r w:rsidRPr="00515D2A">
        <w:rPr>
          <w:bCs/>
          <w:sz w:val="26"/>
          <w:szCs w:val="26"/>
        </w:rPr>
        <w:t>з)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515D2A" w:rsidRPr="00515D2A" w:rsidRDefault="00515D2A" w:rsidP="00515D2A">
      <w:pPr>
        <w:spacing w:before="0" w:beforeAutospacing="0" w:after="200" w:afterAutospacing="0"/>
        <w:contextualSpacing/>
        <w:rPr>
          <w:bCs/>
          <w:sz w:val="26"/>
          <w:szCs w:val="26"/>
        </w:rPr>
      </w:pPr>
      <w:r w:rsidRPr="00515D2A">
        <w:rPr>
          <w:bCs/>
          <w:sz w:val="26"/>
          <w:szCs w:val="26"/>
        </w:rPr>
        <w:t>и)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15D2A" w:rsidRPr="00515D2A" w:rsidRDefault="00515D2A" w:rsidP="00515D2A">
      <w:pPr>
        <w:spacing w:before="0" w:beforeAutospacing="0" w:after="200" w:afterAutospacing="0"/>
        <w:contextualSpacing/>
        <w:rPr>
          <w:bCs/>
          <w:sz w:val="26"/>
          <w:szCs w:val="26"/>
        </w:rPr>
      </w:pPr>
      <w:r w:rsidRPr="00515D2A">
        <w:rPr>
          <w:bCs/>
          <w:sz w:val="26"/>
          <w:szCs w:val="26"/>
        </w:rPr>
        <w:lastRenderedPageBreak/>
        <w:t>к) оказание ответственными специалистами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15D2A" w:rsidRPr="00515D2A" w:rsidRDefault="00515D2A" w:rsidP="00FC397A">
      <w:pPr>
        <w:spacing w:before="0" w:beforeAutospacing="0" w:after="0" w:afterAutospacing="0"/>
        <w:contextualSpacing/>
        <w:rPr>
          <w:bCs/>
          <w:sz w:val="26"/>
          <w:szCs w:val="26"/>
        </w:rPr>
      </w:pPr>
      <w:r w:rsidRPr="00515D2A">
        <w:rPr>
          <w:bCs/>
          <w:sz w:val="26"/>
          <w:szCs w:val="26"/>
        </w:rPr>
        <w:t>л) обеспечение допуска сурдопереводчика, тифлосурдопереводчика, а также иного лица, владеющего жестовым языком.</w:t>
      </w:r>
    </w:p>
    <w:p w:rsidR="003B320F" w:rsidRDefault="003B320F" w:rsidP="00FC397A">
      <w:pPr>
        <w:spacing w:before="0" w:beforeAutospacing="0" w:after="0" w:afterAutospacing="0"/>
        <w:contextualSpacing/>
        <w:rPr>
          <w:bCs/>
          <w:sz w:val="26"/>
          <w:szCs w:val="26"/>
        </w:rPr>
      </w:pPr>
      <w:r w:rsidRPr="003B320F">
        <w:rPr>
          <w:bCs/>
          <w:sz w:val="26"/>
          <w:szCs w:val="26"/>
        </w:rPr>
        <w:t>2.2. Пункт</w:t>
      </w:r>
      <w:r>
        <w:rPr>
          <w:bCs/>
          <w:sz w:val="26"/>
          <w:szCs w:val="26"/>
        </w:rPr>
        <w:t xml:space="preserve"> 5.5</w:t>
      </w:r>
      <w:r w:rsidRPr="003B320F">
        <w:rPr>
          <w:bCs/>
          <w:sz w:val="26"/>
          <w:szCs w:val="26"/>
        </w:rPr>
        <w:t xml:space="preserve"> Административного регламента изложить в новой редакции:</w:t>
      </w:r>
    </w:p>
    <w:p w:rsidR="003B320F" w:rsidRPr="003B320F" w:rsidRDefault="003B320F" w:rsidP="003B320F">
      <w:pPr>
        <w:spacing w:before="0" w:beforeAutospacing="0" w:after="200" w:afterAutospacing="0"/>
        <w:contextualSpacing/>
        <w:rPr>
          <w:bCs/>
          <w:sz w:val="26"/>
          <w:szCs w:val="26"/>
        </w:rPr>
      </w:pPr>
      <w:r w:rsidRPr="003B320F">
        <w:rPr>
          <w:bCs/>
          <w:sz w:val="26"/>
          <w:szCs w:val="26"/>
        </w:rPr>
        <w:t>«Заявитель может обратиться с жалобой в том числе в следующих случаях:</w:t>
      </w:r>
    </w:p>
    <w:p w:rsidR="003B320F" w:rsidRPr="003B320F" w:rsidRDefault="003B320F" w:rsidP="003B320F">
      <w:pPr>
        <w:spacing w:before="0" w:beforeAutospacing="0" w:after="200" w:afterAutospacing="0"/>
        <w:contextualSpacing/>
        <w:rPr>
          <w:bCs/>
          <w:sz w:val="26"/>
          <w:szCs w:val="26"/>
        </w:rPr>
      </w:pPr>
      <w:r w:rsidRPr="003B320F">
        <w:rPr>
          <w:bCs/>
          <w:sz w:val="26"/>
          <w:szCs w:val="26"/>
        </w:rPr>
        <w:t>1) нарушение срока регистрации запроса о предоставлении муниципальной услуги, запроса, указанного в статье 15.1 Федерального закона</w:t>
      </w:r>
      <w:r w:rsidR="00FC397A">
        <w:rPr>
          <w:bCs/>
          <w:sz w:val="26"/>
          <w:szCs w:val="26"/>
        </w:rPr>
        <w:t xml:space="preserve"> № 210-ФЗ</w:t>
      </w:r>
      <w:r w:rsidRPr="003B320F">
        <w:rPr>
          <w:bCs/>
          <w:sz w:val="26"/>
          <w:szCs w:val="26"/>
        </w:rPr>
        <w:t>;</w:t>
      </w:r>
    </w:p>
    <w:p w:rsidR="003B320F" w:rsidRPr="003B320F" w:rsidRDefault="003B320F" w:rsidP="003B320F">
      <w:pPr>
        <w:spacing w:before="0" w:beforeAutospacing="0" w:after="200" w:afterAutospacing="0"/>
        <w:contextualSpacing/>
        <w:rPr>
          <w:bCs/>
          <w:sz w:val="26"/>
          <w:szCs w:val="26"/>
        </w:rPr>
      </w:pPr>
      <w:r w:rsidRPr="003B320F">
        <w:rPr>
          <w:bCs/>
          <w:sz w:val="26"/>
          <w:szCs w:val="26"/>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00FC397A" w:rsidRPr="003B320F">
        <w:rPr>
          <w:bCs/>
          <w:sz w:val="26"/>
          <w:szCs w:val="26"/>
        </w:rPr>
        <w:t>Федерального закона</w:t>
      </w:r>
      <w:r w:rsidR="00FC397A">
        <w:rPr>
          <w:bCs/>
          <w:sz w:val="26"/>
          <w:szCs w:val="26"/>
        </w:rPr>
        <w:t xml:space="preserve"> № 210-ФЗ</w:t>
      </w:r>
      <w:r w:rsidRPr="003B320F">
        <w:rPr>
          <w:bCs/>
          <w:sz w:val="26"/>
          <w:szCs w:val="26"/>
        </w:rPr>
        <w:t>;</w:t>
      </w:r>
    </w:p>
    <w:p w:rsidR="003B320F" w:rsidRPr="003B320F" w:rsidRDefault="003B320F" w:rsidP="003B320F">
      <w:pPr>
        <w:spacing w:before="0" w:beforeAutospacing="0" w:after="200" w:afterAutospacing="0"/>
        <w:contextualSpacing/>
        <w:rPr>
          <w:bCs/>
          <w:sz w:val="26"/>
          <w:szCs w:val="26"/>
        </w:rPr>
      </w:pPr>
      <w:r w:rsidRPr="003B320F">
        <w:rPr>
          <w:bCs/>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B320F" w:rsidRPr="003B320F" w:rsidRDefault="003B320F" w:rsidP="003B320F">
      <w:pPr>
        <w:spacing w:before="0" w:beforeAutospacing="0" w:after="200" w:afterAutospacing="0"/>
        <w:contextualSpacing/>
        <w:rPr>
          <w:bCs/>
          <w:sz w:val="26"/>
          <w:szCs w:val="26"/>
        </w:rPr>
      </w:pPr>
      <w:r w:rsidRPr="003B320F">
        <w:rPr>
          <w:bCs/>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B320F" w:rsidRPr="003B320F" w:rsidRDefault="003B320F" w:rsidP="003B320F">
      <w:pPr>
        <w:spacing w:before="0" w:beforeAutospacing="0" w:after="200" w:afterAutospacing="0"/>
        <w:contextualSpacing/>
        <w:rPr>
          <w:bCs/>
          <w:sz w:val="26"/>
          <w:szCs w:val="26"/>
        </w:rPr>
      </w:pPr>
      <w:r w:rsidRPr="003B320F">
        <w:rPr>
          <w:bCs/>
          <w:sz w:val="26"/>
          <w:szCs w:val="26"/>
        </w:rPr>
        <w:t xml:space="preserve">5) отказ в </w:t>
      </w:r>
      <w:bookmarkStart w:id="0" w:name="_GoBack"/>
      <w:bookmarkEnd w:id="0"/>
      <w:r w:rsidR="00EA68AB" w:rsidRPr="003B320F">
        <w:rPr>
          <w:bCs/>
          <w:sz w:val="26"/>
          <w:szCs w:val="26"/>
        </w:rPr>
        <w:t>предоставлении муниципальной</w:t>
      </w:r>
      <w:r w:rsidRPr="003B320F">
        <w:rPr>
          <w:bCs/>
          <w:sz w:val="26"/>
          <w:szCs w:val="26"/>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00FC397A">
        <w:rPr>
          <w:bCs/>
          <w:sz w:val="26"/>
          <w:szCs w:val="26"/>
        </w:rPr>
        <w:t xml:space="preserve"> № 210 - ФЗ</w:t>
      </w:r>
      <w:r w:rsidRPr="003B320F">
        <w:rPr>
          <w:bCs/>
          <w:sz w:val="26"/>
          <w:szCs w:val="26"/>
        </w:rPr>
        <w:t>;</w:t>
      </w:r>
    </w:p>
    <w:p w:rsidR="003B320F" w:rsidRPr="003B320F" w:rsidRDefault="003B320F" w:rsidP="003B320F">
      <w:pPr>
        <w:spacing w:before="0" w:beforeAutospacing="0" w:after="200" w:afterAutospacing="0"/>
        <w:contextualSpacing/>
        <w:rPr>
          <w:bCs/>
          <w:sz w:val="26"/>
          <w:szCs w:val="26"/>
        </w:rPr>
      </w:pPr>
      <w:r w:rsidRPr="003B320F">
        <w:rPr>
          <w:bCs/>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B320F" w:rsidRPr="003B320F" w:rsidRDefault="003B320F" w:rsidP="003B320F">
      <w:pPr>
        <w:spacing w:before="0" w:beforeAutospacing="0" w:after="200" w:afterAutospacing="0"/>
        <w:contextualSpacing/>
        <w:rPr>
          <w:bCs/>
          <w:sz w:val="26"/>
          <w:szCs w:val="26"/>
        </w:rPr>
      </w:pPr>
      <w:r w:rsidRPr="003B320F">
        <w:rPr>
          <w:bCs/>
          <w:sz w:val="26"/>
          <w:szCs w:val="26"/>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w:t>
      </w:r>
      <w:r w:rsidRPr="003B320F">
        <w:rPr>
          <w:bCs/>
          <w:sz w:val="26"/>
          <w:szCs w:val="26"/>
        </w:rPr>
        <w:lastRenderedPageBreak/>
        <w:t xml:space="preserve">16 </w:t>
      </w:r>
      <w:r w:rsidR="00FC397A" w:rsidRPr="003B320F">
        <w:rPr>
          <w:bCs/>
          <w:sz w:val="26"/>
          <w:szCs w:val="26"/>
        </w:rPr>
        <w:t>Федерального закона</w:t>
      </w:r>
      <w:r w:rsidR="00FC397A">
        <w:rPr>
          <w:bCs/>
          <w:sz w:val="26"/>
          <w:szCs w:val="26"/>
        </w:rPr>
        <w:t xml:space="preserve"> № 210-ФЗ</w:t>
      </w:r>
      <w:r w:rsidRPr="003B320F">
        <w:rPr>
          <w:bCs/>
          <w:sz w:val="26"/>
          <w:szCs w:val="26"/>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00FC397A" w:rsidRPr="003B320F">
        <w:rPr>
          <w:bCs/>
          <w:sz w:val="26"/>
          <w:szCs w:val="26"/>
        </w:rPr>
        <w:t>Федерального закона</w:t>
      </w:r>
      <w:r w:rsidR="00FC397A">
        <w:rPr>
          <w:bCs/>
          <w:sz w:val="26"/>
          <w:szCs w:val="26"/>
        </w:rPr>
        <w:t xml:space="preserve"> № 210-ФЗ</w:t>
      </w:r>
      <w:r w:rsidRPr="003B320F">
        <w:rPr>
          <w:bCs/>
          <w:sz w:val="26"/>
          <w:szCs w:val="26"/>
        </w:rPr>
        <w:t>;</w:t>
      </w:r>
    </w:p>
    <w:p w:rsidR="003B320F" w:rsidRPr="003B320F" w:rsidRDefault="003B320F" w:rsidP="003B320F">
      <w:pPr>
        <w:spacing w:before="0" w:beforeAutospacing="0" w:after="200" w:afterAutospacing="0"/>
        <w:contextualSpacing/>
        <w:rPr>
          <w:bCs/>
          <w:sz w:val="26"/>
          <w:szCs w:val="26"/>
        </w:rPr>
      </w:pPr>
      <w:r w:rsidRPr="003B320F">
        <w:rPr>
          <w:bCs/>
          <w:sz w:val="26"/>
          <w:szCs w:val="26"/>
        </w:rPr>
        <w:t>8) нарушение срока или порядка выдачи документов по результатам предоставления муниципальной услуги;</w:t>
      </w:r>
    </w:p>
    <w:p w:rsidR="003B320F" w:rsidRPr="003B320F" w:rsidRDefault="003B320F" w:rsidP="003B320F">
      <w:pPr>
        <w:spacing w:before="0" w:beforeAutospacing="0" w:after="200" w:afterAutospacing="0"/>
        <w:contextualSpacing/>
        <w:rPr>
          <w:bCs/>
          <w:sz w:val="26"/>
          <w:szCs w:val="26"/>
        </w:rPr>
      </w:pPr>
      <w:r w:rsidRPr="003B320F">
        <w:rPr>
          <w:bCs/>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00FC397A" w:rsidRPr="003B320F">
        <w:rPr>
          <w:bCs/>
          <w:sz w:val="26"/>
          <w:szCs w:val="26"/>
        </w:rPr>
        <w:t>Федерального закона</w:t>
      </w:r>
      <w:r w:rsidR="00FC397A">
        <w:rPr>
          <w:bCs/>
          <w:sz w:val="26"/>
          <w:szCs w:val="26"/>
        </w:rPr>
        <w:t xml:space="preserve"> № 210-ФЗ</w:t>
      </w:r>
      <w:r w:rsidRPr="003B320F">
        <w:rPr>
          <w:bCs/>
          <w:sz w:val="26"/>
          <w:szCs w:val="26"/>
        </w:rPr>
        <w:t>.</w:t>
      </w:r>
    </w:p>
    <w:p w:rsidR="003B320F" w:rsidRPr="003B320F" w:rsidRDefault="003B320F" w:rsidP="003B320F">
      <w:pPr>
        <w:spacing w:before="0" w:beforeAutospacing="0" w:after="200" w:afterAutospacing="0"/>
        <w:contextualSpacing/>
        <w:rPr>
          <w:bCs/>
          <w:sz w:val="26"/>
          <w:szCs w:val="26"/>
        </w:rPr>
      </w:pPr>
      <w:r w:rsidRPr="003B320F">
        <w:rPr>
          <w:bCs/>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FC397A" w:rsidRPr="003B320F">
        <w:rPr>
          <w:bCs/>
          <w:sz w:val="26"/>
          <w:szCs w:val="26"/>
        </w:rPr>
        <w:t>Федерального закона</w:t>
      </w:r>
      <w:r w:rsidR="00FC397A">
        <w:rPr>
          <w:bCs/>
          <w:sz w:val="26"/>
          <w:szCs w:val="26"/>
        </w:rPr>
        <w:t xml:space="preserve"> № 210-ФЗ</w:t>
      </w:r>
      <w:r w:rsidRPr="003B320F">
        <w:rPr>
          <w:bCs/>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00FC397A" w:rsidRPr="003B320F">
        <w:rPr>
          <w:bCs/>
          <w:sz w:val="26"/>
          <w:szCs w:val="26"/>
        </w:rPr>
        <w:t>Федерального закона</w:t>
      </w:r>
      <w:r w:rsidR="00FC397A">
        <w:rPr>
          <w:bCs/>
          <w:sz w:val="26"/>
          <w:szCs w:val="26"/>
        </w:rPr>
        <w:t xml:space="preserve"> № 210-ФЗ</w:t>
      </w:r>
      <w:r w:rsidRPr="003B320F">
        <w:rPr>
          <w:bCs/>
          <w:sz w:val="26"/>
          <w:szCs w:val="26"/>
        </w:rPr>
        <w:t>.</w:t>
      </w:r>
    </w:p>
    <w:p w:rsidR="003B320F" w:rsidRDefault="003B320F" w:rsidP="003B320F">
      <w:pPr>
        <w:spacing w:before="0" w:beforeAutospacing="0" w:after="200" w:afterAutospacing="0"/>
        <w:contextualSpacing/>
        <w:rPr>
          <w:bCs/>
          <w:sz w:val="26"/>
          <w:szCs w:val="26"/>
        </w:rPr>
      </w:pPr>
      <w:r>
        <w:rPr>
          <w:bCs/>
          <w:sz w:val="26"/>
          <w:szCs w:val="26"/>
        </w:rPr>
        <w:t>2.3</w:t>
      </w:r>
      <w:r w:rsidRPr="003B320F">
        <w:rPr>
          <w:bCs/>
          <w:sz w:val="26"/>
          <w:szCs w:val="26"/>
        </w:rPr>
        <w:t>. Пункт</w:t>
      </w:r>
      <w:r>
        <w:rPr>
          <w:bCs/>
          <w:sz w:val="26"/>
          <w:szCs w:val="26"/>
        </w:rPr>
        <w:t xml:space="preserve"> 5.9</w:t>
      </w:r>
      <w:r w:rsidRPr="003B320F">
        <w:rPr>
          <w:bCs/>
          <w:sz w:val="26"/>
          <w:szCs w:val="26"/>
        </w:rPr>
        <w:t xml:space="preserve"> Административного регламента изложить в новой редакции:</w:t>
      </w:r>
    </w:p>
    <w:p w:rsidR="003B320F" w:rsidRPr="003B320F" w:rsidRDefault="003B320F" w:rsidP="00FC397A">
      <w:pPr>
        <w:spacing w:before="0" w:beforeAutospacing="0" w:after="0" w:afterAutospacing="0"/>
        <w:rPr>
          <w:rFonts w:eastAsiaTheme="minorEastAsia"/>
          <w:sz w:val="26"/>
          <w:szCs w:val="26"/>
        </w:rPr>
      </w:pPr>
      <w:r w:rsidRPr="003B320F">
        <w:rPr>
          <w:rFonts w:eastAsiaTheme="minorEastAsia"/>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B320F" w:rsidRPr="003B320F" w:rsidRDefault="003B320F" w:rsidP="00FC397A">
      <w:pPr>
        <w:spacing w:before="0" w:beforeAutospacing="0" w:after="0" w:afterAutospacing="0"/>
        <w:rPr>
          <w:rFonts w:eastAsiaTheme="minorEastAsia"/>
          <w:sz w:val="26"/>
          <w:szCs w:val="26"/>
        </w:rPr>
      </w:pPr>
      <w:r w:rsidRPr="003B320F">
        <w:rPr>
          <w:rFonts w:eastAsiaTheme="minorEastAsia"/>
          <w:sz w:val="26"/>
          <w:szCs w:val="26"/>
        </w:rPr>
        <w:t>2) в удовлетворении жалобы отказывается».</w:t>
      </w:r>
    </w:p>
    <w:p w:rsidR="003B320F" w:rsidRPr="003B320F" w:rsidRDefault="003B320F" w:rsidP="003B320F">
      <w:pPr>
        <w:spacing w:before="0" w:beforeAutospacing="0" w:after="0" w:afterAutospacing="0"/>
        <w:rPr>
          <w:sz w:val="26"/>
          <w:szCs w:val="26"/>
        </w:rPr>
      </w:pPr>
      <w:r w:rsidRPr="003B320F">
        <w:rPr>
          <w:sz w:val="26"/>
          <w:szCs w:val="26"/>
        </w:rPr>
        <w:t>3.  Данное постановление вступает в силу со дня его официального опубликования (обнародования).</w:t>
      </w:r>
    </w:p>
    <w:p w:rsidR="003B320F" w:rsidRPr="003B320F" w:rsidRDefault="003B320F" w:rsidP="003B320F">
      <w:pPr>
        <w:spacing w:before="0" w:beforeAutospacing="0" w:after="0" w:afterAutospacing="0"/>
        <w:rPr>
          <w:sz w:val="26"/>
          <w:szCs w:val="26"/>
        </w:rPr>
      </w:pPr>
      <w:r w:rsidRPr="003B320F">
        <w:rPr>
          <w:sz w:val="26"/>
          <w:szCs w:val="26"/>
        </w:rPr>
        <w:t>4.  Контроль за исполнением настоящего постановления оставляю за собой.</w:t>
      </w:r>
    </w:p>
    <w:p w:rsidR="003B320F" w:rsidRPr="003B320F" w:rsidRDefault="003B320F" w:rsidP="003B320F">
      <w:pPr>
        <w:spacing w:before="0" w:beforeAutospacing="0" w:after="0" w:afterAutospacing="0"/>
        <w:rPr>
          <w:sz w:val="26"/>
          <w:szCs w:val="26"/>
        </w:rPr>
      </w:pPr>
      <w:r w:rsidRPr="003B320F">
        <w:rPr>
          <w:sz w:val="26"/>
          <w:szCs w:val="26"/>
        </w:rPr>
        <w:t>Глава Московского сельсовета                                                 А.Н. Алимов</w:t>
      </w:r>
      <w:r w:rsidRPr="003B320F">
        <w:rPr>
          <w:rFonts w:eastAsiaTheme="minorEastAsia"/>
          <w:sz w:val="26"/>
          <w:szCs w:val="26"/>
        </w:rPr>
        <w:t xml:space="preserve">                         </w:t>
      </w:r>
    </w:p>
    <w:p w:rsidR="003B320F" w:rsidRPr="003B320F" w:rsidRDefault="003B320F" w:rsidP="003B320F">
      <w:pPr>
        <w:spacing w:before="0" w:beforeAutospacing="0" w:after="200" w:afterAutospacing="0" w:line="276" w:lineRule="auto"/>
        <w:rPr>
          <w:rFonts w:eastAsiaTheme="minorEastAsia"/>
          <w:sz w:val="26"/>
          <w:szCs w:val="26"/>
        </w:rPr>
      </w:pPr>
    </w:p>
    <w:p w:rsidR="00705E47" w:rsidRPr="00FB0858" w:rsidRDefault="00705E47" w:rsidP="00705E47">
      <w:pPr>
        <w:autoSpaceDE w:val="0"/>
        <w:autoSpaceDN w:val="0"/>
        <w:adjustRightInd w:val="0"/>
        <w:contextualSpacing/>
        <w:outlineLvl w:val="0"/>
        <w:rPr>
          <w:rFonts w:ascii="Times New Roman Hak" w:eastAsia="Calibri" w:hAnsi="Times New Roman Hak" w:cs="Arial"/>
          <w:b/>
          <w:sz w:val="26"/>
          <w:szCs w:val="26"/>
          <w:lang w:eastAsia="en-US"/>
        </w:rPr>
      </w:pPr>
    </w:p>
    <w:p w:rsidR="0092049F" w:rsidRDefault="0092049F"/>
    <w:sectPr w:rsidR="009204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Hak">
    <w:altName w:val="Times New Roman"/>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2CE"/>
    <w:rsid w:val="003B320F"/>
    <w:rsid w:val="00515D2A"/>
    <w:rsid w:val="006117CA"/>
    <w:rsid w:val="00705E47"/>
    <w:rsid w:val="0092049F"/>
    <w:rsid w:val="009D42CE"/>
    <w:rsid w:val="00A93880"/>
    <w:rsid w:val="00E62FC7"/>
    <w:rsid w:val="00EA68AB"/>
    <w:rsid w:val="00FC3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DAB31"/>
  <w15:chartTrackingRefBased/>
  <w15:docId w15:val="{B2D35CFB-A8F4-461D-9591-E7862F9BF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20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705E47"/>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5E47"/>
    <w:rPr>
      <w:rFonts w:ascii="Times New Roman" w:eastAsia="Times New Roman" w:hAnsi="Times New Roman" w:cs="Times New Roman"/>
      <w:sz w:val="28"/>
      <w:szCs w:val="24"/>
      <w:lang w:eastAsia="ru-RU"/>
    </w:rPr>
  </w:style>
  <w:style w:type="paragraph" w:styleId="a3">
    <w:name w:val="Balloon Text"/>
    <w:basedOn w:val="a"/>
    <w:link w:val="a4"/>
    <w:uiPriority w:val="99"/>
    <w:semiHidden/>
    <w:unhideWhenUsed/>
    <w:rsid w:val="00EA68AB"/>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EA68A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5</Pages>
  <Words>1663</Words>
  <Characters>9482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2021-01-25T06:46:00Z</cp:lastPrinted>
  <dcterms:created xsi:type="dcterms:W3CDTF">2021-01-18T04:32:00Z</dcterms:created>
  <dcterms:modified xsi:type="dcterms:W3CDTF">2021-01-25T06:48:00Z</dcterms:modified>
</cp:coreProperties>
</file>