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55" w:rsidRPr="005D5A55" w:rsidRDefault="005D5A55" w:rsidP="005D5A55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5D5A5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39275C4" wp14:editId="44BC9853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55" w:rsidRPr="005D5A55" w:rsidRDefault="005D5A55" w:rsidP="005D5A5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E437F" w:rsidRPr="006E437F" w:rsidRDefault="006E437F" w:rsidP="006E437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РОССИЯ ФЕДЕРАЦИЯЗЫ</w:t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РОССИЙСКАЯ ФЕДЕРАЦИЯ</w:t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6E437F" w:rsidRPr="006E437F" w:rsidRDefault="006E437F" w:rsidP="006E437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ХАКАС РЕСПУБЛИКАЗЫ</w:t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РЕСПУБЛИКА ХАКАСИЯ</w:t>
      </w:r>
    </w:p>
    <w:p w:rsidR="006E437F" w:rsidRPr="006E437F" w:rsidRDefault="006E437F" w:rsidP="006E437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6E437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F</w:t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БАН ПИЛТ</w:t>
      </w:r>
      <w:r w:rsidRPr="006E437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</w:t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6E437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</w:t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    УСТЬ-АБАКАНСКИЙ РАЙОН                                                               </w:t>
      </w:r>
    </w:p>
    <w:p w:rsidR="006E437F" w:rsidRPr="006E437F" w:rsidRDefault="006E437F" w:rsidP="006E437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МОСКОВСКАЙ ААЛ ЧОБ</w:t>
      </w:r>
      <w:r w:rsidRPr="006E437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</w:t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6E437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</w:t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АДМИНИСТРАЦИЯ</w:t>
      </w:r>
    </w:p>
    <w:p w:rsidR="006E437F" w:rsidRPr="006E437F" w:rsidRDefault="006E437F" w:rsidP="006E437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УСТА</w:t>
      </w:r>
      <w:r w:rsidRPr="006E437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F</w:t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ПАСТАА</w:t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6E437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    МОСКОВСКОГО СЕЛЬСОВЕТА</w:t>
      </w:r>
    </w:p>
    <w:p w:rsidR="006E437F" w:rsidRPr="006E437F" w:rsidRDefault="006E437F" w:rsidP="006E43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D5A55" w:rsidRPr="005D5A55" w:rsidRDefault="005D5A55" w:rsidP="005D5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A55" w:rsidRPr="005D5A55" w:rsidRDefault="005D5A55" w:rsidP="005D5A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 О С Т А Н О В Л Е Н И Е</w:t>
      </w:r>
    </w:p>
    <w:p w:rsidR="005D5A55" w:rsidRPr="005D5A55" w:rsidRDefault="005D5A55" w:rsidP="005D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A55" w:rsidRPr="005D5A55" w:rsidRDefault="005D5A55" w:rsidP="005D5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«13» июня </w:t>
      </w:r>
      <w:r w:rsidR="00682D84"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года</w:t>
      </w: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</w:t>
      </w: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bookmarkStart w:id="0" w:name="_GoBack"/>
      <w:bookmarkEnd w:id="0"/>
      <w:r w:rsidR="00682D84"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>№ 43</w:t>
      </w: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-п</w:t>
      </w:r>
    </w:p>
    <w:p w:rsidR="005D5A55" w:rsidRPr="005D5A55" w:rsidRDefault="005D5A55" w:rsidP="005D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Московское</w:t>
      </w:r>
      <w:r w:rsidRPr="005D5A55">
        <w:rPr>
          <w:rFonts w:ascii="Trebuchet MS" w:eastAsia="Times New Roman" w:hAnsi="Trebuchet MS" w:cs="Times New Roman"/>
          <w:sz w:val="18"/>
          <w:szCs w:val="18"/>
          <w:lang w:eastAsia="ru-RU"/>
        </w:rPr>
        <w:t> </w:t>
      </w:r>
    </w:p>
    <w:p w:rsidR="005D5A55" w:rsidRPr="005D5A55" w:rsidRDefault="005D5A55" w:rsidP="005D5A55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5D5A55">
        <w:rPr>
          <w:rFonts w:ascii="Trebuchet MS" w:eastAsia="Times New Roman" w:hAnsi="Trebuchet MS" w:cs="Times New Roman"/>
          <w:sz w:val="18"/>
          <w:szCs w:val="18"/>
          <w:lang w:eastAsia="ru-RU"/>
        </w:rPr>
        <w:t> </w:t>
      </w:r>
    </w:p>
    <w:p w:rsidR="005D5A55" w:rsidRPr="005D5A55" w:rsidRDefault="005D5A55" w:rsidP="005D5A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Pr="005D5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актуализации </w:t>
      </w:r>
      <w:r w:rsidRPr="005D5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схемы водоснабжения</w:t>
      </w:r>
    </w:p>
    <w:p w:rsidR="005D5A55" w:rsidRPr="005D5A55" w:rsidRDefault="005D5A55" w:rsidP="005D5A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Московского сельсовета </w:t>
      </w:r>
    </w:p>
    <w:p w:rsidR="005D5A55" w:rsidRPr="005D5A55" w:rsidRDefault="005D5A55" w:rsidP="005D5A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Усть-Абаканского района Республики Хакасия </w:t>
      </w:r>
    </w:p>
    <w:p w:rsidR="005D5A55" w:rsidRDefault="005D5A55" w:rsidP="005D5A5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В соответствии с Федеральным законом от 06.10.2003г. №131-ФЗ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Уставом муниципального образования московский сельсовет Усть-Абаканского района Республики Хакасия</w:t>
      </w:r>
    </w:p>
    <w:p w:rsidR="005D5A55" w:rsidRPr="005D5A55" w:rsidRDefault="005D5A55" w:rsidP="005D5A5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</w:t>
      </w:r>
    </w:p>
    <w:p w:rsidR="005D5A55" w:rsidRPr="005D5A55" w:rsidRDefault="005D5A55" w:rsidP="005D5A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Актуализировать </w:t>
      </w: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>сх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водоснабжения Московского</w:t>
      </w: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Московское Усть-Абаканского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айона Республики Хакасия. (приложение)</w:t>
      </w:r>
    </w:p>
    <w:p w:rsidR="005D5A55" w:rsidRDefault="005D5A55" w:rsidP="005D5A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за исполнением настоящего постановления оставляю за собой.</w:t>
      </w:r>
    </w:p>
    <w:p w:rsidR="005D5A55" w:rsidRDefault="005D5A55" w:rsidP="005D5A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A55" w:rsidRPr="005D5A55" w:rsidRDefault="005D5A55" w:rsidP="005D5A5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Глава муниципального образования                            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А.Н. </w:t>
      </w: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> Алимов.</w:t>
      </w:r>
    </w:p>
    <w:p w:rsidR="005D5A55" w:rsidRPr="005D5A55" w:rsidRDefault="005D5A55" w:rsidP="005D5A5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D5A55" w:rsidRPr="005D5A55" w:rsidRDefault="005D5A55" w:rsidP="005D5A5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5D5A55" w:rsidRPr="005D5A55" w:rsidRDefault="005D5A55" w:rsidP="005D5A55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5D5A55" w:rsidRPr="005D5A55" w:rsidRDefault="005D5A55" w:rsidP="005D5A5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5D5A55" w:rsidRPr="005D5A55" w:rsidRDefault="005D5A55" w:rsidP="005D5A5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5D5A55" w:rsidRPr="005D5A55" w:rsidRDefault="005D5A55" w:rsidP="005D5A5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5D5A55" w:rsidRPr="005D5A55" w:rsidRDefault="005D5A55" w:rsidP="005D5A5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5D5A55" w:rsidRPr="005D5A55" w:rsidRDefault="005D5A55" w:rsidP="006E43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 </w:t>
      </w:r>
    </w:p>
    <w:p w:rsidR="006E437F" w:rsidRDefault="005D5A55" w:rsidP="006E43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    Утверждена постановлением</w:t>
      </w:r>
    </w:p>
    <w:p w:rsidR="005D5A55" w:rsidRPr="005D5A55" w:rsidRDefault="005D5A55" w:rsidP="006E43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главы Администрации Московского сельсовета</w:t>
      </w:r>
    </w:p>
    <w:p w:rsidR="005D5A55" w:rsidRPr="005D5A55" w:rsidRDefault="005D5A55" w:rsidP="006E43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          №</w:t>
      </w:r>
      <w:r w:rsidR="006E43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43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6E43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-п от 13.06.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2019г.                      </w:t>
      </w:r>
    </w:p>
    <w:p w:rsidR="006E437F" w:rsidRDefault="005D5A55" w:rsidP="006E43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                                                                         _________________________</w:t>
      </w:r>
      <w:proofErr w:type="spellStart"/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А.Н.Алимов</w:t>
      </w:r>
      <w:proofErr w:type="spellEnd"/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</w:p>
    <w:p w:rsidR="006E437F" w:rsidRDefault="006E437F" w:rsidP="006E43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6E437F" w:rsidRDefault="006E437F" w:rsidP="006E43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6E437F" w:rsidRDefault="006E437F" w:rsidP="006E43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6E437F" w:rsidRDefault="006E437F" w:rsidP="006E43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6E437F" w:rsidRDefault="006E437F" w:rsidP="006E43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6E437F" w:rsidRDefault="006E437F" w:rsidP="006E43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6E437F" w:rsidRDefault="006E437F" w:rsidP="006E43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6E437F" w:rsidRDefault="006E437F" w:rsidP="006E43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6E437F" w:rsidRDefault="006E437F" w:rsidP="006E43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6E437F" w:rsidRDefault="006E437F" w:rsidP="006E43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6E437F" w:rsidRDefault="006E437F" w:rsidP="006E43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6E437F" w:rsidRDefault="006E437F" w:rsidP="006E43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5D5A55" w:rsidRPr="005D5A55" w:rsidRDefault="005D5A55" w:rsidP="006E437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    </w:t>
      </w:r>
    </w:p>
    <w:p w:rsidR="005D5A55" w:rsidRPr="005D5A55" w:rsidRDefault="006E437F" w:rsidP="006E437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СХЕМА ВОДОСНАБЖЕНИЯ</w:t>
      </w:r>
    </w:p>
    <w:p w:rsidR="006E437F" w:rsidRDefault="005D5A55" w:rsidP="006E437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МОСКОВСКОГО СЕЛЬСОВЕТА</w:t>
      </w:r>
    </w:p>
    <w:p w:rsidR="005D5A55" w:rsidRDefault="005D5A55" w:rsidP="006E437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УСТЬ-АБАКАН</w:t>
      </w:r>
      <w:r w:rsidR="006E437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СКОГО РАЙОНА</w:t>
      </w:r>
      <w:r w:rsidR="006E437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br/>
      </w: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   РЕПУБЛИКИ ХАКАСИЯ </w:t>
      </w: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br/>
      </w:r>
    </w:p>
    <w:p w:rsidR="006E437F" w:rsidRDefault="006E437F" w:rsidP="006E437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6E437F" w:rsidRDefault="006E437F" w:rsidP="006E437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6E437F" w:rsidRPr="005D5A55" w:rsidRDefault="006E437F" w:rsidP="006E437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5D5A55" w:rsidRPr="005D5A55" w:rsidRDefault="005D5A55" w:rsidP="006E437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ПОЯСНИТЕЛЬНАЯ ЗАПИСКА</w:t>
      </w:r>
    </w:p>
    <w:p w:rsidR="005D5A55" w:rsidRPr="005D5A55" w:rsidRDefault="005D5A55" w:rsidP="005D5A5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 </w:t>
      </w:r>
    </w:p>
    <w:p w:rsidR="005D5A55" w:rsidRPr="005D5A55" w:rsidRDefault="005D5A55" w:rsidP="005D5A5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5D5A55" w:rsidRPr="005D5A55" w:rsidRDefault="005D5A55" w:rsidP="005D5A5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                                            </w:t>
      </w:r>
    </w:p>
    <w:p w:rsidR="005D5A55" w:rsidRPr="005D5A55" w:rsidRDefault="005D5A55" w:rsidP="005D5A5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5D5A55" w:rsidRPr="005D5A55" w:rsidRDefault="005D5A55" w:rsidP="005D5A5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5D5A55" w:rsidRPr="005D5A55" w:rsidRDefault="005D5A55" w:rsidP="005D5A5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5D5A55" w:rsidRPr="005D5A55" w:rsidRDefault="005D5A55" w:rsidP="005D5A5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5D5A55" w:rsidRPr="005D5A55" w:rsidRDefault="005D5A55" w:rsidP="005D5A5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5D5A55" w:rsidRPr="005D5A55" w:rsidRDefault="005D5A55" w:rsidP="005D5A5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9A4AF1" w:rsidRDefault="005D5A55" w:rsidP="005D5A5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                      </w:t>
      </w:r>
      <w:r w:rsidR="006E43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 с. Московское</w:t>
      </w:r>
      <w:r w:rsidR="006E43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  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2019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lastRenderedPageBreak/>
        <w:t>I.       Общие положения</w:t>
      </w:r>
    </w:p>
    <w:p w:rsidR="005D5A55" w:rsidRPr="005D5A55" w:rsidRDefault="009A4AF1" w:rsidP="009A4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9A4AF1">
        <w:rPr>
          <w:rFonts w:ascii="Times New Roman" w:eastAsia="Times New Roman" w:hAnsi="Times New Roman" w:cs="Times New Roman"/>
          <w:bCs/>
          <w:color w:val="555555"/>
          <w:sz w:val="26"/>
          <w:szCs w:val="26"/>
          <w:lang w:eastAsia="ru-RU"/>
        </w:rPr>
        <w:t>Схема водоснабжения Московского</w:t>
      </w:r>
      <w:r w:rsidR="005D5A55" w:rsidRPr="009A4AF1">
        <w:rPr>
          <w:rFonts w:ascii="Times New Roman" w:eastAsia="Times New Roman" w:hAnsi="Times New Roman" w:cs="Times New Roman"/>
          <w:bCs/>
          <w:color w:val="555555"/>
          <w:sz w:val="26"/>
          <w:szCs w:val="26"/>
          <w:lang w:eastAsia="ru-RU"/>
        </w:rPr>
        <w:t xml:space="preserve"> сельсовета</w:t>
      </w:r>
      <w:r w:rsidR="005D5A55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  —   </w:t>
      </w:r>
      <w:r w:rsidRPr="009A4AF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документ, содержащий</w:t>
      </w:r>
      <w:r w:rsidR="005D5A55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  материалы   по   обоснованию эффективного и безопасного функционирования системы водоснабжения, ее развития с учетом правового регулирования. Основанием для разработки </w:t>
      </w:r>
      <w:r w:rsidRPr="009A4AF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схемы водоснабжения</w:t>
      </w:r>
      <w:r w:rsidR="005D5A55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Московского сельсовета   Усть-</w:t>
      </w:r>
      <w:r w:rsidRPr="009A4AF1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Абаканского муниципального</w:t>
      </w:r>
      <w:r w:rsidR="005D5A55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района является:</w:t>
      </w:r>
    </w:p>
    <w:p w:rsidR="005D5A55" w:rsidRPr="005D5A55" w:rsidRDefault="005D5A55" w:rsidP="009A4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-Федеральный закон от 07.12.2011 года № 416-ФЗ «О водоснабжении и водоотведении».</w:t>
      </w:r>
    </w:p>
    <w:p w:rsidR="005D5A55" w:rsidRPr="005D5A55" w:rsidRDefault="005D5A55" w:rsidP="009A4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color w:val="555555"/>
          <w:sz w:val="26"/>
          <w:szCs w:val="26"/>
          <w:lang w:eastAsia="ru-RU"/>
        </w:rPr>
      </w:pPr>
      <w:r w:rsidRPr="009A4AF1">
        <w:rPr>
          <w:rFonts w:ascii="Times New Roman" w:eastAsia="Times New Roman" w:hAnsi="Times New Roman" w:cs="Times New Roman"/>
          <w:iCs/>
          <w:color w:val="555555"/>
          <w:sz w:val="26"/>
          <w:szCs w:val="26"/>
          <w:lang w:eastAsia="ru-RU"/>
        </w:rPr>
        <w:t xml:space="preserve">Программа комплексного развития </w:t>
      </w:r>
      <w:r w:rsidRPr="009A4AF1">
        <w:rPr>
          <w:rFonts w:ascii="Times New Roman" w:eastAsia="Times New Roman" w:hAnsi="Times New Roman" w:cs="Times New Roman"/>
          <w:bCs/>
          <w:iCs/>
          <w:color w:val="555555"/>
          <w:sz w:val="26"/>
          <w:szCs w:val="26"/>
          <w:lang w:eastAsia="ru-RU"/>
        </w:rPr>
        <w:t xml:space="preserve">систем </w:t>
      </w:r>
      <w:r w:rsidRPr="009A4AF1">
        <w:rPr>
          <w:rFonts w:ascii="Times New Roman" w:eastAsia="Times New Roman" w:hAnsi="Times New Roman" w:cs="Times New Roman"/>
          <w:iCs/>
          <w:color w:val="555555"/>
          <w:sz w:val="26"/>
          <w:szCs w:val="26"/>
          <w:lang w:eastAsia="ru-RU"/>
        </w:rPr>
        <w:t>коммунальной инфраструктуры муниципального образования,</w:t>
      </w:r>
      <w:r w:rsidR="009A4AF1" w:rsidRPr="009A4AF1">
        <w:rPr>
          <w:rFonts w:ascii="Times New Roman" w:eastAsia="Times New Roman" w:hAnsi="Times New Roman" w:cs="Times New Roman"/>
          <w:iCs/>
          <w:color w:val="555555"/>
          <w:sz w:val="26"/>
          <w:szCs w:val="26"/>
          <w:lang w:eastAsia="ru-RU"/>
        </w:rPr>
        <w:t xml:space="preserve"> утвержденная решением</w:t>
      </w:r>
      <w:r w:rsidRPr="009A4AF1">
        <w:rPr>
          <w:rFonts w:ascii="Times New Roman" w:eastAsia="Times New Roman" w:hAnsi="Times New Roman" w:cs="Times New Roman"/>
          <w:iCs/>
          <w:color w:val="555555"/>
          <w:sz w:val="26"/>
          <w:szCs w:val="26"/>
          <w:lang w:eastAsia="ru-RU"/>
        </w:rPr>
        <w:t xml:space="preserve"> Совета депутатов Моск</w:t>
      </w:r>
      <w:r w:rsidR="009A4AF1" w:rsidRPr="009A4AF1">
        <w:rPr>
          <w:rFonts w:ascii="Times New Roman" w:eastAsia="Times New Roman" w:hAnsi="Times New Roman" w:cs="Times New Roman"/>
          <w:iCs/>
          <w:color w:val="555555"/>
          <w:sz w:val="26"/>
          <w:szCs w:val="26"/>
          <w:lang w:eastAsia="ru-RU"/>
        </w:rPr>
        <w:t xml:space="preserve">овского сельсовета </w:t>
      </w:r>
      <w:r w:rsidR="009A4AF1" w:rsidRPr="009A4AF1">
        <w:rPr>
          <w:rFonts w:ascii="Times New Roman" w:eastAsia="Times New Roman" w:hAnsi="Times New Roman" w:cs="Times New Roman"/>
          <w:iCs/>
          <w:color w:val="555555"/>
          <w:sz w:val="26"/>
          <w:szCs w:val="26"/>
          <w:lang w:eastAsia="ru-RU"/>
        </w:rPr>
        <w:t>№25</w:t>
      </w:r>
      <w:r w:rsidR="009A4AF1" w:rsidRPr="009A4AF1">
        <w:rPr>
          <w:rFonts w:ascii="Times New Roman" w:eastAsia="Times New Roman" w:hAnsi="Times New Roman" w:cs="Times New Roman"/>
          <w:iCs/>
          <w:color w:val="555555"/>
          <w:sz w:val="26"/>
          <w:szCs w:val="26"/>
          <w:lang w:eastAsia="ru-RU"/>
        </w:rPr>
        <w:t xml:space="preserve"> от 29.06.2011</w:t>
      </w:r>
      <w:r w:rsidRPr="009A4AF1">
        <w:rPr>
          <w:rFonts w:ascii="Times New Roman" w:eastAsia="Times New Roman" w:hAnsi="Times New Roman" w:cs="Times New Roman"/>
          <w:iCs/>
          <w:color w:val="555555"/>
          <w:sz w:val="26"/>
          <w:szCs w:val="26"/>
          <w:lang w:eastAsia="ru-RU"/>
        </w:rPr>
        <w:t xml:space="preserve"> №25</w:t>
      </w:r>
    </w:p>
    <w:p w:rsidR="005D5A55" w:rsidRPr="005D5A55" w:rsidRDefault="005D5A55" w:rsidP="009A4AF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Схема водоснабжения разрабатывается в соответствии с документами территориального планирования и </w:t>
      </w:r>
      <w:r w:rsidR="009A4AF1">
        <w:rPr>
          <w:rFonts w:ascii="Times New Roman" w:eastAsia="Times New Roman" w:hAnsi="Times New Roman" w:cs="Times New Roman"/>
          <w:bCs/>
          <w:iCs/>
          <w:color w:val="555555"/>
          <w:sz w:val="26"/>
          <w:szCs w:val="26"/>
          <w:lang w:eastAsia="ru-RU"/>
        </w:rPr>
        <w:t>програм</w:t>
      </w:r>
      <w:r w:rsidR="009A4AF1" w:rsidRPr="009A4AF1">
        <w:rPr>
          <w:rFonts w:ascii="Times New Roman" w:eastAsia="Times New Roman" w:hAnsi="Times New Roman" w:cs="Times New Roman"/>
          <w:bCs/>
          <w:iCs/>
          <w:color w:val="555555"/>
          <w:sz w:val="26"/>
          <w:szCs w:val="26"/>
          <w:lang w:eastAsia="ru-RU"/>
        </w:rPr>
        <w:t>мой</w:t>
      </w:r>
      <w:r w:rsidRPr="009A4AF1">
        <w:rPr>
          <w:rFonts w:ascii="Times New Roman" w:eastAsia="Times New Roman" w:hAnsi="Times New Roman" w:cs="Times New Roman"/>
          <w:bCs/>
          <w:iCs/>
          <w:color w:val="555555"/>
          <w:sz w:val="26"/>
          <w:szCs w:val="26"/>
          <w:lang w:eastAsia="ru-RU"/>
        </w:rPr>
        <w:t xml:space="preserve"> </w:t>
      </w:r>
      <w:r w:rsidRPr="009A4AF1">
        <w:rPr>
          <w:rFonts w:ascii="Times New Roman" w:eastAsia="Times New Roman" w:hAnsi="Times New Roman" w:cs="Times New Roman"/>
          <w:iCs/>
          <w:color w:val="555555"/>
          <w:sz w:val="26"/>
          <w:szCs w:val="26"/>
          <w:lang w:eastAsia="ru-RU"/>
        </w:rPr>
        <w:t xml:space="preserve">комплексного развития систем коммунальной инфраструктуры, а также с учетом </w:t>
      </w:r>
      <w:r w:rsidRPr="009A4AF1">
        <w:rPr>
          <w:rFonts w:ascii="Times New Roman" w:eastAsia="Times New Roman" w:hAnsi="Times New Roman" w:cs="Times New Roman"/>
          <w:bCs/>
          <w:iCs/>
          <w:color w:val="555555"/>
          <w:sz w:val="26"/>
          <w:szCs w:val="26"/>
          <w:lang w:eastAsia="ru-RU"/>
        </w:rPr>
        <w:t xml:space="preserve">схем </w:t>
      </w:r>
      <w:r w:rsidRPr="009A4AF1">
        <w:rPr>
          <w:rFonts w:ascii="Times New Roman" w:eastAsia="Times New Roman" w:hAnsi="Times New Roman" w:cs="Times New Roman"/>
          <w:iCs/>
          <w:color w:val="555555"/>
          <w:sz w:val="26"/>
          <w:szCs w:val="26"/>
          <w:lang w:eastAsia="ru-RU"/>
        </w:rPr>
        <w:t>энергоснабжения.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           Схема </w:t>
      </w:r>
      <w:r w:rsidR="009A4AF1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водоснабжения разработана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на </w:t>
      </w:r>
      <w:r w:rsidR="009A4AF1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срок 15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лет.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Мероприятия по развитию системы водоснабжения, предусмотренные настоящей      </w:t>
      </w:r>
      <w:r w:rsidR="009A4AF1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схемой, включаются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    в </w:t>
      </w:r>
      <w:r w:rsidR="009A4AF1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целевую программу «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Чистая вода» Республики </w:t>
      </w:r>
      <w:r w:rsidR="009A4AF1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Хакасия,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Программу комплексного развития систем коммунальной инфраструктуры и, как следствие, могут быть включены в соответствующий тариф организации коммунального комплекса, оказывающей услуги водоснабжения на территории сельсовета.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II.    Основные   цели и задачи   схемы </w:t>
      </w:r>
      <w:proofErr w:type="gramStart"/>
      <w:r w:rsidR="00C1161E"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водоснабжения:  </w:t>
      </w: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</w:t>
      </w:r>
      <w:proofErr w:type="gramEnd"/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                                                                             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-определить возможность подключения к сетям </w:t>
      </w:r>
      <w:r w:rsidR="00C1161E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водоснабжения частные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дома, объекты капитального строительства и организации, при наличии технической возможности произвести такое подключение;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-повышение надежности работы систем водоснабжения в соответствии </w:t>
      </w:r>
      <w:r w:rsidR="00C1161E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 нормативными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требованиями;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-минимизация затрат на водоснабжение в расчете на каждого потребителя в   долгосрочной перспективе;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-обеспечение жителей Московского сельсовета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при необходимости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  в   подключении  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 сетям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  водоснабжения   и   обеспечения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жителей водой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хозяйственно - питьевого назначения.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                       </w:t>
      </w:r>
    </w:p>
    <w:p w:rsidR="0061757F" w:rsidRDefault="005D5A55" w:rsidP="0061757F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 xml:space="preserve">  </w:t>
      </w: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Раздел 1. </w:t>
      </w:r>
      <w:r w:rsidR="0061757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Сведения о водоснабжении по Московскому сельсовету</w:t>
      </w:r>
      <w:r w:rsidR="0061757F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    </w:t>
      </w: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</w:t>
      </w:r>
    </w:p>
    <w:p w:rsidR="005D5A55" w:rsidRPr="005D5A55" w:rsidRDefault="0061757F" w:rsidP="0061757F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с. Московское</w:t>
      </w:r>
      <w:r w:rsidR="005D5A55"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     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   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Краткая характеристика Московского сельсовета Усть-Абаканского района Республики Хакасия      Московский сельсовет образован 01 января 2019 г 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Общая площадь   50013га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Численность населения на 01.01.2019г. -   1706чел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Общая площадь жилищного фонда на 01.01.2019г.- 30772.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proofErr w:type="spellStart"/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кв.м</w:t>
      </w:r>
      <w:proofErr w:type="spellEnd"/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Основными природными ресурсами поселения являются: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Подземные геотермальные воды хозяйственно-питьевого назначения.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     На территории Московского сельсовета   с.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Московское расположена   скважина №6614 ул.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Школьная -7а, которые являются собственностью администрации Московского сельсовета и станция водоподготовки- переданы в оперативное управление МБУ ЖКХ «ИСТОК» Московского се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льсовета руководитель Богданов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С.М.</w:t>
      </w:r>
    </w:p>
    <w:p w:rsidR="005D5A55" w:rsidRPr="005D5A55" w:rsidRDefault="0061757F" w:rsidP="0061757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МБУ ЖКХ «ИСТОК» </w:t>
      </w:r>
      <w:r w:rsidR="005D5A55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выполняет    работы    и     оказывает    услуги     по     водоснабжению населения, в том числе: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-добыча пресных подземных вод для хозяйственно-питьевого и сельскохозяйственного водоснабжения;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-подключения потребителей к системе водоснабжения;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-обслуживание водопроводных сетей и водоразборных колонок;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-установка приборов учета (водомеров), их опломбировка;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-обслуживание и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ремонт скважин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 водонапорных башен и накопительных ёмкостей;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Предприятие имеет лицензию на право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пользования скважина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№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6614 с целевым назначением и видами работ;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-добыча питьевых подземных вод для хозяйственно-питьевого водоснабжения населения сельских населенных пунктов и для технологического обеспечения водой бюджетных организаций. предпринимателей всех видов собственности.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Взаимоотношения предприятия с потребителями услуг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осуществляется на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договорной основе. Качество представляемых услуг соответствует требованиям,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определенным действующим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законодательством, программой производственного контроля.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 xml:space="preserve"> Организация технической эксплуатации систем водоснабжения обеспечивает их надлежащие использование и сохранность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  Представление услуг по водоснабжению предприятие производит самостоятельно. Оплата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услуг,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предоставляемых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населению, осуществляется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непосредственно через кассу предприятия.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Проводиться работа по получению лицензий на право пользования подземными водами  по скважинам №6612, ул.Мира,1а.с.Московское разработан и проходит доработку проект строительства центрального водопровода на правом берегу р.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Биджа по ул.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Подгорная, Мира, Набережная, Заречная с последующей врезкой на ул.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Садовая в основной водопровод , готовы проекты на строительство станций водоподъёма в д.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Ковыльное скважина №536,аал.Мохов скважина №810  с последующим строительством в этих населенных пунктах центрального водопровода 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                                           </w:t>
      </w: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2. Проектные решения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Проектные решения   водоснабжения Московского сельсовета Усть-Абаканского района Республики Хакасия базируются на основе существующей, сложившейся системы водоснабжения на настоящий период, а также разработанных проектов центрального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водопровода на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правую сторону р.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Биджа с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 Московское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ул.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Подгорная, Набережная, Заречная, Мира., станций водоподъёма и водоподготовки д.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Ковыльное, аал.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Мохов с перспективой строительства центрального водопровода.  в соответствии с увеличением потребности на основе разрабатываемого генерального плана, с учетом фактического состояния сетей и сооружений.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Система водоснабжения поселения,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централизованная с.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Московское центральная часть села. Подача воды питьевого качества предусматривается населению на хозяйственно-питьевые нужды и полив, на технологические нужды производственных предприятий и предпринимателей, на пожаротушение.</w:t>
      </w:r>
    </w:p>
    <w:p w:rsidR="005D5A55" w:rsidRPr="005D5A55" w:rsidRDefault="005D5A55" w:rsidP="0061757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3.Источники водоснабжения, схема   водоснабжения</w:t>
      </w: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br/>
        <w:t xml:space="preserve">                         Характеристика  существующего   состояния   системы</w:t>
      </w:r>
    </w:p>
    <w:p w:rsidR="005D5A55" w:rsidRPr="005D5A55" w:rsidRDefault="0061757F" w:rsidP="0061757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водоснабжения Московского</w:t>
      </w:r>
      <w:r w:rsidR="005D5A55"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сельсовета Усть-</w:t>
      </w: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Абаканского муниципального</w:t>
      </w:r>
      <w:r w:rsidR="005D5A55"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района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Основным источником водоснабжения населения и хозяйств поселения являются подземные воды. Водоснабжение населения Московского сельсовет   осуществляется из 5 водозаборных скважин: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1.с.Московское, ул.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Школьная, скважина №6614, зона санитарной охраны огорожена бетонным забором, подъездные и пешеходные дороги для обслуживания  водоисточника заасфальтированы, земля  задернена американкой (травой для скверов),  подача воды в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водонапорную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башню на 50м3 оборудована автоматикой, в водонапорную башню 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предварительно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проходит водоподготовку через станцию водоподготовки(грубая фильтрация, обезжелезнование, смягчение воды, микрофильтрация, бактерицидная обработка воды, учет воды перед подачей в водонапорную башню). Круглосуточно, 25 м3/час, глубинный насосЭЦВ-8-25-100.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 xml:space="preserve">Водонапорная башня расположена на территории станции водоподготовки и зона санитарной охраны  огорожена сеткой рабица и имеет противопаводковые лотки, территория  благоустроена, земля задернена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американкой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(травой для скверов), подъезд внутри территории заасфальтирован, центральный водопровод построен в 2011году протяженностью 6225м, по периметру водопровода расположено 28 водоразборных колонок, имеется более 140 отводов с ввод в частные дома протяженностью более3500метров и ежегодно количество частных домов с холодным водоснабжением  увеличивается.                         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2.с.Московское, ул.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Подгорная, скважина № 6616, </w:t>
      </w:r>
      <w:proofErr w:type="gramStart"/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имеет  зону</w:t>
      </w:r>
      <w:proofErr w:type="gramEnd"/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санитарной охраны - имеется павильон, насосЭЦВ-5-10-80 производительность 10м3/час, накопительная ёмкость , подача воды в емкость оборудована автоматикой, распределение воды по водопроводу протяженностью 650м, имеется 2 водоразборных колонок.  Водопровод по ул.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Подгорная находиться в аварийном состоянии, т.к. закончился срок эксплуатации. Имеется паспорт.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Разработана смета на ремонт накопительной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емкости.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 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3.с.Московское, ул.Мира,1а,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Скважина № 6612 – имеется павильон, пульт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управления, оборудование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для определения дебета воды и отбора проб. глубинный насос ЭЦВ-6-10-80 производительность 10м3/ч, скважина используется для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заправки пожарных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автоцистерн во время чрезвычайных ситуаций, а также для обеспечения хозяйственно-питьевой водой потребителей различных категорий. Является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перспективным водоисточником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для реализации проекта правобережья с.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Московское центральный водопровод (ул.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Подгорная, Мира, Заречная, Набережная), последующей врезкой в основной центральный водопровод с.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Московское. Ввод в эксплуатацию в2009году имеется паспорт.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4, д.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Ковыльное, ул.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Школьная, скважина № 536-имеется павильон, глубинный насос ЭЦВ-6-6,5-85 производительность 6,5м3/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ч., пульт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управления, накопительная емкость 6м3.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 разводящим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краном, скважина используется для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обеспечения населения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хозяйственно- питьевой водой потребителей различной категории, а также для заправки пожарных автоцистерн во время чрезвычайных ситуаций, имеется паспорт. Разработан проект строительства новой станцией водоподъёма с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первичной водоподготовкой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и в будущем строительства центрального водопровода.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 аал.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Мохов, ул.Чапаева,12, скважина №810- имеется приспособленный павильон, бытовой глубинный насос производительность 0,6 м3/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ч, пульт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управления, накопительная емкость 6м3, с разводящим краном, скважина используется для обеспечения населения хозяйственно-питьевой водой потребителей различной категории, а также для заправки пожарных автоцистерн во время чрезвычайных ситуаций, имеется паспорт. Разработан проект строительства новой станцией водоподъёма с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первичной водоподготовкой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и в будущем строительства центрального водопровода.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ab/>
        <w:t xml:space="preserve"> 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Скважина №6612,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Московское, ул.Мира,1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 дебит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10 м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З/час, резервная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Скважины расположены в с.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Московское -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3, д.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Ковыльное – 1.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аал. Мохов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 (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привязка к местности).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6. На территории Московского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сельсовета бесхозяйственных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объектов централизованных систем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водоснабжения и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организаций-нет.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Место расположения                                             дата постройки       Объем, м. куб.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с. Московское,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ул.Школьная,7а.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скв№6614.                       1958г.               20 м3/ч             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с. Московское,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ул.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Подгорная, скв№6616.                          1960г.              10м3/ч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с. Московское, ул. Мира,1а, скв№6612.                           2009г.               10м3/ч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д. Ковыльное, ул.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Школьная, скв№536.                           1965г.               10м3/ч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аал.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Мохов, ул.Чапаева,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12, скв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№810.                              1968г.                6м3/ч   </w:t>
      </w:r>
    </w:p>
    <w:p w:rsidR="005D5A55" w:rsidRPr="005D5A55" w:rsidRDefault="005D5A55" w:rsidP="009A4A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Сеть центрального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водопровода жилого фонда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с. Московское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левобережной стороны р.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Биджа   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представляет собой замкнутую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кольцевую систему    водопроводных    труб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диаметром 100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мм. Материал   из    которого   выполнен   водопровод- полиэтилен.  Общая протяженность водопроводной сети 6388 м.</w:t>
      </w:r>
    </w:p>
    <w:p w:rsidR="005D5A55" w:rsidRPr="005D5A55" w:rsidRDefault="005D5A55" w:rsidP="009A4A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Сеть водопровода с.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Московское правобережной стороны р.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Биджа, ул.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Подгорная выполнена в одну нитку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 тупикового колодца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из чугунных труб диаметром 110мм. Протяженность 650м., и находиться в аварийном состоянии.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(в настоящее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время списан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)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Место расположения                                                        Дата постройки       Протяженность^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 с. Московское (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левобережная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proofErr w:type="gramStart"/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сторона)  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  <w:proofErr w:type="gramEnd"/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           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2008-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2011 года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             6388 м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2.с. Московское (ул.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proofErr w:type="gramStart"/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Подгорная)  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  <w:proofErr w:type="gramEnd"/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                               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1961год                 650 м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ИТОГО:                                                                                                            7038 м.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Водоразборных колонок всего -30        ед. в том числе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тупиковых 6 ед.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 населенным пунктам: '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с. Московское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(левобережная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сторона) колонок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всего -28 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ед.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 в том числе тупиковых </w:t>
      </w:r>
      <w:r w:rsidR="0061757F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 ед.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с. Московское, ул.</w:t>
      </w:r>
      <w:r w:rsidR="0061757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Подгорная     колонок всего -2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ед.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 в том числе тупиковых   1 ед.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Поднято воды насосными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станциями в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2018г.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всего 19740 м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З., в т.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ч.,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реализовано населению-16230.м3,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бюджет- 1,03м3, прочие-0,220м3., потери-1,06м3.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Объем потребления воды населением в 2018г. 16230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proofErr w:type="gramStart"/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 ,</w:t>
      </w:r>
      <w:proofErr w:type="gramEnd"/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согласно приложения №1 к приказу №55 от25.12.2017г. МБУ ЖКХ «ИСТОК» Московского сельсовета. «Об утверждении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нормативов потребления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коммунальных услуг». Объем потребления воды    бюджетными организациями1,03м3.,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_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прочими потребителями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220мЗ, потери воды 1060 м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З, учет расхода воды в бюджетных организациях ведется по приборам учета, частично установлены приборы учета населениям и прочими потребителями.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 2018 году Приказом Минэконом развития Республики Хакасия №71-к от 16.11.2018г. для потребителей на услуги водоснабжения, принят тариф с 01.01.2019г по 30.06.2019г. в размере 38,21 руб. за куб.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м.,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 01.07.2019г. по 31.12.2019г. в размере 70,23 руб. за куб.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м.</w:t>
      </w:r>
      <w:proofErr w:type="gramStart"/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  на</w:t>
      </w:r>
      <w:proofErr w:type="gramEnd"/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основании  приказа Минэконом развития  №90-к от 17.12.2018г. для   населения соотвествено-29,38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руб.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/м3., 31,02руб./м3. 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Доля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расходов населения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на коммунальные услуги в совокупном доходе по Московскому сельсовету    составляют: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i/>
          <w:iCs/>
          <w:color w:val="555555"/>
          <w:sz w:val="26"/>
          <w:szCs w:val="26"/>
          <w:lang w:eastAsia="ru-RU"/>
        </w:rPr>
        <w:t xml:space="preserve">1.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доля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населения с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доходами    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ниже прожиточного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минимума-24,4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i/>
          <w:iCs/>
          <w:color w:val="555555"/>
          <w:sz w:val="26"/>
          <w:szCs w:val="26"/>
          <w:lang w:eastAsia="ru-RU"/>
        </w:rPr>
        <w:t xml:space="preserve"> 2.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уровень    собираемости   оплаты за холодную воду-68,9%    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3.</w:t>
      </w:r>
      <w:r w:rsidRPr="005D5A55">
        <w:rPr>
          <w:rFonts w:ascii="Times New Roman" w:eastAsia="Times New Roman" w:hAnsi="Times New Roman" w:cs="Times New Roman"/>
          <w:i/>
          <w:iCs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доля получателей субсидий 6,7%.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Вопросами по обеспечению населения хозяйственной и питьевой водой занимается МБУ ЖКХ «ИСТОК» Московского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сельсовета.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Источником водоснабжения, являются подземные воды. Для добычи воды используются глубоководные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скважины: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Московское,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ул.Школьная7а,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скважина№6614 вода подается на станцию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водоподготовки,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а затем в накопительную ёмкость и в разводящую сеть, остальные в с.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Московское скважины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№6612. 6616,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Ковыльное скважина №536, аал.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Мохов скважина№810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(не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имеют очистных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сооружений, обеззараживающих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установок, благоустроенных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зон санитарной охраны. В подземной питьевой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воде для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потребителей различных форм собственности определяются на основании СанПиН 2.1.4.1074-01 «Питьевая вода. Гигиенические требования к качеству воды централизованных систем питьевого водоснабжения» в том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числе общая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минерализация, общая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жесткость и окисляемость, присутствие в воде повышенного хлора и фтора и другие показатели качества питьевой воды,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согласно программы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производственного контроля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разрабатываемой на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3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лет.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7. Экологические аспекты мероприятий по строительству, реконструкции и модернизации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объектов централизованных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систем водоснабжения: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а) на водных объектах централизованного водоснабжения   питьевой водой населения с.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Московское (левобережье) скважина №6614 зона санитарной охраны построена по проекту с проведением всех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благоустроительных работ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на территории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 xml:space="preserve">с обводными каналами для паводковых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вод,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поставлено ограждение ограничения доступа граждан, животных, и различного транспорта, кроме того территория станции водоподготовки и водонапорной башни огорожена по периметру зоны санитарной охраны. А также при проведении водоподготовительных работ на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станции имеется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септик для сброса промывочных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вод и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последующей их утилизацией, в настоящее время проводятся мероприятия по решению вопроса ремонта водопроводной ветки центрального водопровода от накопительной емкости (башни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Рожнова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) до вводного колодца в основную разводящую сеть центрального водопровода протяженностью 100 метров из-за порыва.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б).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реагенты,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использующие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для водоподготовки,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не являются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хлорсодержащими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веществами,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хлорсодержащие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химические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реагенты используются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только для проведения профилактических работ с ограничением доступа посторонних лиц.  Готовятся документы   по решению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вопроса о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замене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ингредиентов для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смягчения воды на станции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водоподготовки центрального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водопровода с.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Московское,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ул.Степная,8.   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8. Модернизация и строительство сооружений водоснабжения проводятся крайне низкими темпами. Одной из причин неудовлетворительного качества воды в населенных пунктах д.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Ковыльное, аал.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Мохов, правая сторона с.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Московское,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подаваемой населению, является плохое финансирование разработанных проектов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строительства: станций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водоподъёма, станций водоподготовки, центрального водопровода на правой стороне р.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Биджа с.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Московское, завершение </w:t>
      </w:r>
      <w:proofErr w:type="gramStart"/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строительства  центрального</w:t>
      </w:r>
      <w:proofErr w:type="gramEnd"/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водопровода в с.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Московское левая сторона р.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Биджа(отсутствует резервная скважина),что не дает возможность  водопровод Наибольший износ сетей приходится на уличные водопроводные сети с.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Московское ул. Подгорная.. Значительны объемы потерь, утечек водопроводной воды, вызванные высокой степенью износа сетей и оборудования.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Система    водоснабжения   Московского сельсовета планируется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централизованная,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объединенная для хозяйственно-питьевых и противопожарных нужд в соответствии с территориальным планированием, утвержденной схемой водоснабжения снабжения, </w:t>
      </w:r>
      <w:r w:rsidRPr="005D5A55">
        <w:rPr>
          <w:rFonts w:ascii="Times New Roman" w:eastAsia="Times New Roman" w:hAnsi="Times New Roman" w:cs="Times New Roman"/>
          <w:i/>
          <w:iCs/>
          <w:color w:val="555555"/>
          <w:sz w:val="26"/>
          <w:szCs w:val="26"/>
          <w:lang w:eastAsia="ru-RU"/>
        </w:rPr>
        <w:t>Программой комплексного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b/>
          <w:bCs/>
          <w:i/>
          <w:iCs/>
          <w:color w:val="555555"/>
          <w:sz w:val="26"/>
          <w:szCs w:val="26"/>
          <w:lang w:eastAsia="ru-RU"/>
        </w:rPr>
        <w:t xml:space="preserve">развития систем коммунальной </w:t>
      </w:r>
      <w:r w:rsidRPr="005D5A55">
        <w:rPr>
          <w:rFonts w:ascii="Times New Roman" w:eastAsia="Times New Roman" w:hAnsi="Times New Roman" w:cs="Times New Roman"/>
          <w:i/>
          <w:iCs/>
          <w:color w:val="555555"/>
          <w:sz w:val="26"/>
          <w:szCs w:val="26"/>
          <w:lang w:eastAsia="ru-RU"/>
        </w:rPr>
        <w:t xml:space="preserve">инфраструктуры «Чистая вода» на 2016 - 2020 годы. 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Наименование мероприятий                                                                               годы                стоимость</w:t>
      </w:r>
      <w:r w:rsidRPr="005D5A55">
        <w:rPr>
          <w:rFonts w:ascii="Times New Roman" w:eastAsia="Times New Roman" w:hAnsi="Times New Roman" w:cs="Times New Roman"/>
          <w:i/>
          <w:iCs/>
          <w:color w:val="555555"/>
          <w:sz w:val="26"/>
          <w:szCs w:val="26"/>
          <w:lang w:eastAsia="ru-RU"/>
        </w:rPr>
        <w:t xml:space="preserve">   </w:t>
      </w:r>
    </w:p>
    <w:tbl>
      <w:tblPr>
        <w:tblW w:w="92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98"/>
        <w:gridCol w:w="1350"/>
      </w:tblGrid>
      <w:tr w:rsidR="005D5A55" w:rsidRPr="005D5A55" w:rsidTr="004F7540">
        <w:trPr>
          <w:cantSplit/>
          <w:trHeight w:val="24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Водоснабжение </w:t>
            </w:r>
          </w:p>
        </w:tc>
      </w:tr>
      <w:tr w:rsidR="005D5A55" w:rsidRPr="005D5A55" w:rsidTr="004F75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Реконструкция системы водоснабжения: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5A55" w:rsidRPr="005D5A55" w:rsidTr="004F754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Реконструкция и капитальный ремонт системы водоснабжения в д.</w:t>
            </w:r>
            <w:r w:rsidR="0068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Ковыльное ,аал</w:t>
            </w:r>
            <w:proofErr w:type="gramEnd"/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8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Мохов, ежегодно 20. т.</w:t>
            </w:r>
            <w:r w:rsidR="0068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80т.руб.</w:t>
            </w:r>
          </w:p>
        </w:tc>
      </w:tr>
      <w:tr w:rsidR="005D5A55" w:rsidRPr="005D5A55" w:rsidTr="004F754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Реконструкция и капитальный ремонт системы водоснабжения в 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производственно-коммунальной зоне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120т .</w:t>
            </w:r>
            <w:proofErr w:type="spellStart"/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5D5A55" w:rsidRPr="005D5A55" w:rsidTr="004F75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1.Новое строительство объектов системы водоснабжения: с.</w:t>
            </w:r>
            <w:r w:rsidR="0068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Московское ул.</w:t>
            </w:r>
            <w:r w:rsidR="0068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Подгорная, Мира, Набережная, Заречная-водопровод с распределительными водоразборными колонками. 2.9</w:t>
            </w:r>
            <w:r w:rsidR="0068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82D84"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 в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2020г.</w:t>
            </w: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2.Новое строительство объектов системы </w:t>
            </w:r>
            <w:r w:rsidR="00682D84"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водоснабжения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="0068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Ковыльная</w:t>
            </w: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68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Школьная,</w:t>
            </w:r>
            <w:r w:rsidR="0068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Трактовая,</w:t>
            </w:r>
            <w:r w:rsidR="0068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Клубная с перспективой новой застройки-</w:t>
            </w: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водопровод с распределительными водоразборными колонками 2,5км. в 2019г.</w:t>
            </w: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3.Новое строительство </w:t>
            </w:r>
            <w:r w:rsidR="00682D84"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системы водоснабжения аал.</w:t>
            </w:r>
            <w:r w:rsidR="0068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Мохов</w:t>
            </w: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  <w:r w:rsidR="0068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Школьная.</w:t>
            </w:r>
            <w:r w:rsidR="0068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 w:rsidR="0068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Морозова, Курченко, Комсомольская и др.</w:t>
            </w:r>
            <w:r w:rsidR="0068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перспективой новой застройки-водопровод с распределительными</w:t>
            </w: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водоразборными колонками 4км.в 2019г.</w:t>
            </w:r>
          </w:p>
          <w:p w:rsidR="005D5A55" w:rsidRPr="005D5A55" w:rsidRDefault="005D5A55" w:rsidP="009A4A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Запуск в работу после капитального ремонта станции </w:t>
            </w:r>
            <w:r w:rsidR="00682D84"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водоподготовки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2019г.</w:t>
            </w: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50мл.руб.</w:t>
            </w: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30мл.руб.</w:t>
            </w: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30мл.руб.</w:t>
            </w: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230 </w:t>
            </w:r>
            <w:proofErr w:type="spellStart"/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т.руб</w:t>
            </w:r>
            <w:proofErr w:type="spellEnd"/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D5A55" w:rsidRPr="005D5A55" w:rsidTr="004F754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системой водоснабжения нового строительства в жилых домах с.</w:t>
            </w:r>
            <w:r w:rsidR="00682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Московское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5D5A55" w:rsidRPr="005D5A55" w:rsidTr="004F754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системой водоснабжения нового строительства в производственно-коммунальной зоне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поступлении </w:t>
            </w:r>
            <w:r w:rsidR="00682D84"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заявок</w:t>
            </w:r>
          </w:p>
        </w:tc>
      </w:tr>
      <w:tr w:rsidR="005D5A55" w:rsidRPr="005D5A55" w:rsidTr="004F75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55" w:rsidRPr="005D5A55" w:rsidRDefault="005D5A55" w:rsidP="009A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110,430мл.руб.</w:t>
            </w:r>
          </w:p>
        </w:tc>
      </w:tr>
    </w:tbl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Для хозяйственно-питьевого водоснабжения будут использоваться подземные воды.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Техническое состояние части существующих сетей и сооружений водопровода, ввиду их длительной эксплуатации, снижает уровень подготовки воды питьевого качества. Требуется ремонт и реконструкция. Вода должна отвечать требованиям норм децентрализованных и централизованных систем питьевого водоснабжения.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bCs/>
          <w:i/>
          <w:iCs/>
          <w:color w:val="555555"/>
          <w:sz w:val="26"/>
          <w:szCs w:val="26"/>
          <w:lang w:eastAsia="ru-RU"/>
        </w:rPr>
        <w:t xml:space="preserve">4. </w:t>
      </w: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Основные проблемы децентрализованных централизованных систем водоснабжения по Московскому сельсовету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Несоответствия объектов водоснабжения санитарным нормам и правилам (неудовлетворительное санитарно - техническое состояние систем водоснабжения, не позволяющее обеспечить стабильное качество воды в соответствии с гигиеническими нормативами) в населенных пунктах д.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Ковыльное, аал.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Мохов, правобережьем с. Московское. 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Отсутствие зон санитарной охраны, либо несоблюдение должного режима в пределах их поясов,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 д.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Ковыльное, аал.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Мохов, правобережье с.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Московское.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Отсутствие необходимого комплекса очистных сооружений на скважинах №№6616,6612,810,536.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br/>
        <w:t>(установок по обеззараживанию) на водопроводах, подающим потребителям воду.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Отсутствие современных технологий водоочистки.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Высокая изношенность головных сооружений и разводящих сетей на скважинах №№ 6616, 810, 536.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6. Высокие потери воды в процессе транспортировки ее к местам потребления.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Для гарантированного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водоснабжения населенных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пунктов Московского сельсовета в с.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Московское, д.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Ковыльное, аал.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Мохов, при полном благоустройстве (устройство водопроводных сетей внутри каждого дома, общественных зданий и зданий коммунального назначения других потребителей) проектом в перспективе: необходимо предусмотреть- капитальный ремонт существующих глубоководных скважин, которые на данный момент находится в аварийном состоянии с заменой технологического оборудования и ремонтом оголовка, выполнить ряд мероприятий:  по установке станций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водоподготовки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, демонтаж насоса и обсадных труб, прокачка эрлифтом в течение двух суток;                                                                                  -развитие действующей тупиковой сети водопровода на всей территории населенных пунктов  </w:t>
      </w: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диаметр 110+6Змм;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-поэтапная реконструкция существующих сетей и замена изношенных участков сети.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Водопроводная сеть необходимо планировать на перспективу диаметр 110+63 мм из полиэтиленовых труб ПЭ100SDR .17 ГОСТ 18599-2001.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 вводах в здания спроектировать устройство водомерных узлов в соответствии с гл.11 СниП 2.04.01-85* «Внутренний водопровод и канализация зданий».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Для учёта расхода воды проектом предлагается устройство водомерных узлов в каждом здании,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частном доме,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оборудованном внутренним водопроводом в соответствии.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Водомерным узлом планируется также оснастить каждую действующую скважину.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Водопроводные сооружения должны иметь зону санитарной охраны в соответствии со СНиП 2.04.02-84 и СанПиН 2.1.4.1110-02. 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5 Зоны санитарной охраны источников водоснабжения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надежности,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 целях предохранения источников водоснабжения от возможного загрязнения в соответствии с требованиями СанПиН 2.1.4.1110-02 «Зоны санитарной охраны источников водоснабжения и водопроводов питьевого назначения» предусматривается организация зон санитарной охраны из трех поясов согласно разработанных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проектов: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 первый пояс зон санитарной охраны включается территория в радиусе 30 - 50 м вокруг скважины. Территория первого пояса ограждается и благоустраивается, запрещается пребывание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лиц,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не работающих на головных сооружениях.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второго   и   третьего — режимов ограничения. В зону второго   и третьего поясов на основе специальных изысканий включаются территории, обеспечивающие надёжную санитарную защиту водозабора в соответствии с требованиями Сан Пин 2.1.4.1110-02 «Зоны санитарной охраны источников водоснабжения и водопроводов питьевого назначения». На территории второго и третьего поясов устанавливается ограниченный санитарный режим.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6. Мероприятия по модернизации и развитию водоснабжения Московского сельсовета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Износ водопроводной сети составляет - 30 %. При таком состоянии водопроводной сети, необходима постоянная      реконструкция    системы водоснабжения.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Запланированы   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мероприятия по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строительству станций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водоподъёма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 водопроводной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сети в с.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Московское, д.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Ковыльное, аал.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Мохов. согласно целевой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республиканской программы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«Чистая вода» по разработанным проектам и до настоящего времени не начаты из отсутствия финансирования. 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 Наименование мероприятий                    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годы                ед.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изм.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1.Строительство центрального водопровода в с.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Московское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на правом берегу р.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Биджа (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ул.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Подгорная, Мира, Набережная,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Заречная) с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врезкой в основной водопровод </w:t>
      </w:r>
      <w:r w:rsidR="00682D84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 ул.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Садовая и строительством станции водоподъёма на скважине№6612, ул.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Мира как резервной для всего центрального водопровода с.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Московское. 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                                                 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               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2020г.             50 мл.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руб.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A55" w:rsidRPr="005D5A55" w:rsidRDefault="005D5A55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2.Строительство станций водоподъёма </w:t>
      </w:r>
    </w:p>
    <w:p w:rsidR="005D5A55" w:rsidRPr="005D5A55" w:rsidRDefault="00682D84" w:rsidP="009A4AF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        </w:t>
      </w:r>
      <w:r w:rsidR="005D5A55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а) д.</w:t>
      </w: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5D5A55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Ковыльное                 </w:t>
      </w: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        </w:t>
      </w:r>
      <w:r w:rsidR="005D5A55"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2019г.             30мл.руб    </w:t>
      </w:r>
    </w:p>
    <w:p w:rsidR="005D5A55" w:rsidRPr="005D5A55" w:rsidRDefault="005D5A55" w:rsidP="00682D8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                б) аал.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Мохов                                </w:t>
      </w:r>
      <w:r w:rsidR="00682D84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      </w:t>
      </w:r>
      <w:r w:rsidRPr="005D5A5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  2019г.              30мл.р </w:t>
      </w:r>
    </w:p>
    <w:p w:rsidR="005D5A55" w:rsidRPr="005D5A55" w:rsidRDefault="005D5A55" w:rsidP="009A4AF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5A55">
        <w:rPr>
          <w:rFonts w:ascii="Times New Roman" w:eastAsia="Calibri" w:hAnsi="Times New Roman" w:cs="Times New Roman"/>
          <w:sz w:val="26"/>
          <w:szCs w:val="26"/>
        </w:rPr>
        <w:t xml:space="preserve">  Руководитель МБУ ЖКХ «ИСТОК»                                                     С.</w:t>
      </w:r>
      <w:r w:rsidR="00682D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D5A55">
        <w:rPr>
          <w:rFonts w:ascii="Times New Roman" w:eastAsia="Calibri" w:hAnsi="Times New Roman" w:cs="Times New Roman"/>
          <w:sz w:val="26"/>
          <w:szCs w:val="26"/>
        </w:rPr>
        <w:t>М.</w:t>
      </w:r>
      <w:r w:rsidR="00682D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D5A55">
        <w:rPr>
          <w:rFonts w:ascii="Times New Roman" w:eastAsia="Calibri" w:hAnsi="Times New Roman" w:cs="Times New Roman"/>
          <w:sz w:val="26"/>
          <w:szCs w:val="26"/>
        </w:rPr>
        <w:t>Богданов.</w:t>
      </w:r>
    </w:p>
    <w:p w:rsidR="005D5A55" w:rsidRPr="005D5A55" w:rsidRDefault="005D5A55" w:rsidP="009A4AF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5A55">
        <w:rPr>
          <w:rFonts w:ascii="Times New Roman" w:eastAsia="Calibri" w:hAnsi="Times New Roman" w:cs="Times New Roman"/>
          <w:sz w:val="26"/>
          <w:szCs w:val="26"/>
        </w:rPr>
        <w:lastRenderedPageBreak/>
        <w:t> </w:t>
      </w:r>
    </w:p>
    <w:p w:rsidR="005D5A55" w:rsidRPr="005D5A55" w:rsidRDefault="005D5A55" w:rsidP="009A4AF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D5A55">
        <w:rPr>
          <w:rFonts w:ascii="Times New Roman" w:eastAsia="Calibri" w:hAnsi="Times New Roman" w:cs="Times New Roman"/>
          <w:sz w:val="26"/>
          <w:szCs w:val="26"/>
        </w:rPr>
        <w:t> </w:t>
      </w:r>
    </w:p>
    <w:p w:rsidR="00880310" w:rsidRPr="005D5A55" w:rsidRDefault="00880310">
      <w:pPr>
        <w:rPr>
          <w:rFonts w:ascii="Times New Roman" w:hAnsi="Times New Roman" w:cs="Times New Roman"/>
          <w:sz w:val="26"/>
          <w:szCs w:val="26"/>
        </w:rPr>
      </w:pPr>
    </w:p>
    <w:sectPr w:rsidR="00880310" w:rsidRPr="005D5A55" w:rsidSect="0079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01BA"/>
    <w:multiLevelType w:val="hybridMultilevel"/>
    <w:tmpl w:val="302EDF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929CA"/>
    <w:multiLevelType w:val="hybridMultilevel"/>
    <w:tmpl w:val="5B3E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33"/>
    <w:rsid w:val="00307733"/>
    <w:rsid w:val="005D5A55"/>
    <w:rsid w:val="0061757F"/>
    <w:rsid w:val="00677A39"/>
    <w:rsid w:val="00682D84"/>
    <w:rsid w:val="006E437F"/>
    <w:rsid w:val="00880310"/>
    <w:rsid w:val="009A4AF1"/>
    <w:rsid w:val="00C1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A94B"/>
  <w15:chartTrackingRefBased/>
  <w15:docId w15:val="{C700FAAF-2501-40B7-97C0-0851091F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2019-06-19T07:01:00Z</dcterms:created>
  <dcterms:modified xsi:type="dcterms:W3CDTF">2019-06-19T08:26:00Z</dcterms:modified>
</cp:coreProperties>
</file>